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A5474" w14:textId="77777777" w:rsidR="00A741E6" w:rsidRDefault="00A741E6" w:rsidP="00A741E6">
      <w:pPr>
        <w:pStyle w:val="Heading1"/>
        <w:rPr>
          <w:b/>
          <w:sz w:val="36"/>
        </w:rPr>
      </w:pPr>
      <w:r w:rsidRPr="00A741E6">
        <w:rPr>
          <w:b/>
          <w:sz w:val="36"/>
        </w:rPr>
        <w:t>Call for Initial NEST Demonstration Projects Summer 2017</w:t>
      </w:r>
    </w:p>
    <w:p w14:paraId="1296D5C9" w14:textId="77777777" w:rsidR="00271BD9" w:rsidRPr="00D4265A" w:rsidRDefault="00271BD9" w:rsidP="00D4265A">
      <w:pPr>
        <w:pStyle w:val="Heading1"/>
        <w:spacing w:before="0"/>
        <w:rPr>
          <w:rFonts w:asciiTheme="minorHAnsi" w:hAnsiTheme="minorHAnsi"/>
          <w:i/>
          <w:color w:val="auto"/>
        </w:rPr>
      </w:pPr>
      <w:r w:rsidRPr="00D4265A">
        <w:rPr>
          <w:rFonts w:asciiTheme="minorHAnsi" w:hAnsiTheme="minorHAnsi"/>
          <w:i/>
          <w:color w:val="auto"/>
          <w:sz w:val="24"/>
        </w:rPr>
        <w:t>First</w:t>
      </w:r>
      <w:r w:rsidR="003903E1">
        <w:rPr>
          <w:rFonts w:asciiTheme="minorHAnsi" w:hAnsiTheme="minorHAnsi"/>
          <w:i/>
          <w:color w:val="auto"/>
          <w:sz w:val="24"/>
        </w:rPr>
        <w:t xml:space="preserve"> Round of Submissions Due July 3</w:t>
      </w:r>
      <w:r w:rsidRPr="00D4265A">
        <w:rPr>
          <w:rFonts w:asciiTheme="minorHAnsi" w:hAnsiTheme="minorHAnsi"/>
          <w:i/>
          <w:color w:val="auto"/>
          <w:sz w:val="24"/>
        </w:rPr>
        <w:t>1, 2017</w:t>
      </w:r>
    </w:p>
    <w:p w14:paraId="3F944C39" w14:textId="77777777" w:rsidR="00A741E6" w:rsidRPr="000E3B65" w:rsidRDefault="00173539" w:rsidP="00173539">
      <w:pPr>
        <w:pStyle w:val="Heading1"/>
      </w:pPr>
      <w:r>
        <w:t>Context</w:t>
      </w:r>
      <w:r w:rsidR="00A741E6" w:rsidRPr="000E3B65">
        <w:t xml:space="preserve"> </w:t>
      </w:r>
    </w:p>
    <w:p w14:paraId="007C7EAB" w14:textId="19413DFF" w:rsidR="00E9756E" w:rsidRDefault="00E9756E" w:rsidP="00E9756E">
      <w:r w:rsidRPr="0021318C">
        <w:t xml:space="preserve">The current fragmented health care ecosystem does not support the seamless, near real-time, cost-effective use of electronic health data to </w:t>
      </w:r>
      <w:r>
        <w:t>generate high-</w:t>
      </w:r>
      <w:r w:rsidRPr="0021318C">
        <w:t>quality evidence for medical devices needed for regulatory decision-making bo</w:t>
      </w:r>
      <w:r>
        <w:t xml:space="preserve">th in the pre- and post-market </w:t>
      </w:r>
      <w:r w:rsidRPr="0021318C">
        <w:t>s</w:t>
      </w:r>
      <w:r>
        <w:t>pace</w:t>
      </w:r>
      <w:r w:rsidRPr="0021318C">
        <w:t xml:space="preserve">. </w:t>
      </w:r>
    </w:p>
    <w:p w14:paraId="38BB3E82" w14:textId="77777777" w:rsidR="007439BC" w:rsidRDefault="007439BC" w:rsidP="003903E1"/>
    <w:p w14:paraId="0259D7FF" w14:textId="6FA45BE0" w:rsidR="003903E1" w:rsidRDefault="0028052A" w:rsidP="003903E1">
      <w:r w:rsidRPr="0021318C">
        <w:t>In 2016, the FDA</w:t>
      </w:r>
      <w:r>
        <w:t xml:space="preserve"> awarded a grant to the Medical Device Innovation Consortium (MDIC) to establish the </w:t>
      </w:r>
      <w:r w:rsidRPr="009276A3">
        <w:rPr>
          <w:b/>
        </w:rPr>
        <w:t xml:space="preserve">National Evaluation System for health Technology </w:t>
      </w:r>
      <w:r w:rsidR="00B627AF">
        <w:rPr>
          <w:b/>
        </w:rPr>
        <w:t>C</w:t>
      </w:r>
      <w:r w:rsidRPr="009276A3">
        <w:rPr>
          <w:b/>
        </w:rPr>
        <w:t xml:space="preserve">oordinating </w:t>
      </w:r>
      <w:r w:rsidR="00B627AF">
        <w:rPr>
          <w:b/>
        </w:rPr>
        <w:t>C</w:t>
      </w:r>
      <w:r w:rsidRPr="009276A3">
        <w:rPr>
          <w:b/>
        </w:rPr>
        <w:t>enter (NESTcc)</w:t>
      </w:r>
      <w:r>
        <w:t>. NESTcc’s mission is to serve as a catalyst within the ecos</w:t>
      </w:r>
      <w:r w:rsidR="003903E1">
        <w:t xml:space="preserve">ystem to support the timely, </w:t>
      </w:r>
      <w:r>
        <w:t>reliable</w:t>
      </w:r>
      <w:r w:rsidR="003903E1">
        <w:t xml:space="preserve"> and cost-effective</w:t>
      </w:r>
      <w:r>
        <w:t xml:space="preserve"> development of real</w:t>
      </w:r>
      <w:r w:rsidR="00B627AF">
        <w:t>-</w:t>
      </w:r>
      <w:r>
        <w:t xml:space="preserve">world evidence associated with medical devices </w:t>
      </w:r>
      <w:r w:rsidR="00680E78">
        <w:t xml:space="preserve">both </w:t>
      </w:r>
      <w:r>
        <w:t xml:space="preserve">for pre- and post-market </w:t>
      </w:r>
      <w:r w:rsidR="00FF022F">
        <w:t>requirements</w:t>
      </w:r>
      <w:r w:rsidR="00680E78">
        <w:t xml:space="preserve">. </w:t>
      </w:r>
      <w:r w:rsidR="00D61CC9">
        <w:t>While still early in its planning and development, NEST</w:t>
      </w:r>
      <w:r w:rsidR="00464B44">
        <w:t>cc</w:t>
      </w:r>
      <w:r w:rsidR="00D61CC9">
        <w:t xml:space="preserve"> is being conceived as</w:t>
      </w:r>
      <w:r w:rsidR="00D61CC9" w:rsidRPr="00340EDE">
        <w:t xml:space="preserve"> </w:t>
      </w:r>
      <w:r w:rsidR="00D61CC9">
        <w:t>a</w:t>
      </w:r>
      <w:r w:rsidR="00D61CC9" w:rsidRPr="00340EDE">
        <w:t xml:space="preserve"> decentralized and federated</w:t>
      </w:r>
      <w:r w:rsidR="00D61CC9">
        <w:t xml:space="preserve"> </w:t>
      </w:r>
      <w:r w:rsidR="00680E78">
        <w:t>organization</w:t>
      </w:r>
      <w:r w:rsidR="00D61CC9">
        <w:t xml:space="preserve">. </w:t>
      </w:r>
      <w:r w:rsidR="00D61CC9" w:rsidRPr="00340EDE">
        <w:t xml:space="preserve">By maintaining a modular system, </w:t>
      </w:r>
      <w:r w:rsidR="00D61CC9">
        <w:t>NESTcc</w:t>
      </w:r>
      <w:r w:rsidR="00D61CC9" w:rsidRPr="00340EDE">
        <w:t xml:space="preserve"> </w:t>
      </w:r>
      <w:r w:rsidR="00D61CC9">
        <w:t>will be</w:t>
      </w:r>
      <w:r w:rsidR="00D61CC9" w:rsidRPr="00340EDE">
        <w:t xml:space="preserve"> more flexible and can evolve, eliminating the need to overhaul entire s</w:t>
      </w:r>
      <w:r w:rsidR="00D61CC9">
        <w:t xml:space="preserve">ystems to reach efficiency. </w:t>
      </w:r>
      <w:r w:rsidR="003903E1">
        <w:t xml:space="preserve">For more information regarding NESTcc please visit our website – </w:t>
      </w:r>
      <w:hyperlink r:id="rId8" w:history="1">
        <w:r w:rsidR="007439BC" w:rsidRPr="003E3BFA">
          <w:rPr>
            <w:rStyle w:val="Hyperlink"/>
          </w:rPr>
          <w:t>http://mdic.org/about-nestcc/</w:t>
        </w:r>
      </w:hyperlink>
      <w:r w:rsidR="003903E1">
        <w:t>.</w:t>
      </w:r>
      <w:r w:rsidR="007439BC">
        <w:t xml:space="preserve"> </w:t>
      </w:r>
    </w:p>
    <w:p w14:paraId="4BC01226" w14:textId="77777777" w:rsidR="00A741E6" w:rsidRDefault="00A741E6" w:rsidP="00A741E6"/>
    <w:p w14:paraId="228524B5" w14:textId="77777777" w:rsidR="007439BC" w:rsidRDefault="007439BC" w:rsidP="009276A3">
      <w:pPr>
        <w:pStyle w:val="Heading1"/>
      </w:pPr>
      <w:r>
        <w:t>NESTcc Demonstration Projects</w:t>
      </w:r>
    </w:p>
    <w:p w14:paraId="68DE099F" w14:textId="2E758F6B" w:rsidR="00A741E6" w:rsidRDefault="00B627AF" w:rsidP="00A741E6">
      <w:r>
        <w:t>The NEST Coordinating Center</w:t>
      </w:r>
      <w:r w:rsidR="00A741E6">
        <w:t xml:space="preserve"> will begin identifying NESTcc Demonstration Projects in the Summer of 2017. The</w:t>
      </w:r>
      <w:r w:rsidR="00FF022F">
        <w:t>se</w:t>
      </w:r>
      <w:r w:rsidR="00A741E6">
        <w:t xml:space="preserve"> </w:t>
      </w:r>
      <w:r w:rsidR="00D61CC9">
        <w:t xml:space="preserve">first </w:t>
      </w:r>
      <w:r w:rsidR="00FF022F">
        <w:t xml:space="preserve">NESTcc </w:t>
      </w:r>
      <w:r w:rsidR="00A741E6">
        <w:t>Demonstration Projects</w:t>
      </w:r>
      <w:r w:rsidR="00E532AC">
        <w:t xml:space="preserve"> </w:t>
      </w:r>
      <w:r w:rsidR="00783B2C">
        <w:t>will serve</w:t>
      </w:r>
      <w:r w:rsidR="00A741E6">
        <w:t xml:space="preserve"> to </w:t>
      </w:r>
      <w:r w:rsidR="00A741E6" w:rsidRPr="00D80E1E">
        <w:t>dev</w:t>
      </w:r>
      <w:r w:rsidR="00A741E6">
        <w:t xml:space="preserve">elop, verify and operationalize </w:t>
      </w:r>
      <w:r w:rsidR="00A741E6" w:rsidRPr="00D80E1E">
        <w:t xml:space="preserve">methods of evidence generation and data use, demonstrate scalability across healthcare systems and device types and manufacturers and </w:t>
      </w:r>
      <w:r w:rsidR="00A741E6">
        <w:t>build</w:t>
      </w:r>
      <w:r w:rsidR="00A741E6" w:rsidRPr="00D80E1E">
        <w:t xml:space="preserve"> out </w:t>
      </w:r>
      <w:r w:rsidR="00A741E6">
        <w:t>critical functions and processes for a sustainable NESTcc.</w:t>
      </w:r>
      <w:r w:rsidR="00A741E6" w:rsidRPr="00D80E1E">
        <w:t xml:space="preserve"> </w:t>
      </w:r>
    </w:p>
    <w:p w14:paraId="2923F8BF" w14:textId="77777777" w:rsidR="00A741E6" w:rsidRDefault="00A741E6" w:rsidP="00A741E6"/>
    <w:p w14:paraId="640A8503" w14:textId="752ECE3A" w:rsidR="00A741E6" w:rsidRDefault="00A741E6" w:rsidP="00A741E6">
      <w:r>
        <w:t xml:space="preserve">This </w:t>
      </w:r>
      <w:r w:rsidR="00783B2C">
        <w:t>call</w:t>
      </w:r>
      <w:r w:rsidR="007439BC">
        <w:t xml:space="preserve"> for submissions</w:t>
      </w:r>
      <w:r w:rsidR="00783B2C">
        <w:t xml:space="preserve"> is for an </w:t>
      </w:r>
      <w:r>
        <w:t xml:space="preserve">initial set of NESTcc Demonstration Projects </w:t>
      </w:r>
      <w:r w:rsidR="00783B2C">
        <w:t xml:space="preserve">and </w:t>
      </w:r>
      <w:r>
        <w:t xml:space="preserve">targets mature projects currently underway </w:t>
      </w:r>
      <w:r w:rsidR="00275542">
        <w:t>that have</w:t>
      </w:r>
      <w:r>
        <w:t xml:space="preserve"> existing sources of funding</w:t>
      </w:r>
      <w:r w:rsidR="00783B2C">
        <w:t xml:space="preserve"> for core activities.  P</w:t>
      </w:r>
      <w:r>
        <w:t xml:space="preserve">reference </w:t>
      </w:r>
      <w:r w:rsidR="00783B2C">
        <w:t xml:space="preserve">is </w:t>
      </w:r>
      <w:r w:rsidR="00275542">
        <w:t>for</w:t>
      </w:r>
      <w:r>
        <w:t xml:space="preserve"> projects with multiple partners including one or several </w:t>
      </w:r>
      <w:r w:rsidR="006C3F40">
        <w:t xml:space="preserve">medical device </w:t>
      </w:r>
      <w:r>
        <w:t xml:space="preserve">industry </w:t>
      </w:r>
      <w:r w:rsidR="002F428B">
        <w:t>stakeholders</w:t>
      </w:r>
      <w:r>
        <w:t xml:space="preserve">. NESTcc </w:t>
      </w:r>
      <w:r w:rsidR="00275542">
        <w:t xml:space="preserve">may </w:t>
      </w:r>
      <w:r>
        <w:t xml:space="preserve">provide </w:t>
      </w:r>
      <w:r w:rsidR="002F428B">
        <w:t xml:space="preserve">limited </w:t>
      </w:r>
      <w:r>
        <w:t xml:space="preserve">financial support </w:t>
      </w:r>
      <w:r w:rsidR="00275542">
        <w:t>for activities related to sharing</w:t>
      </w:r>
      <w:r>
        <w:t xml:space="preserve"> processes and results through meetings and other mechanisms. </w:t>
      </w:r>
    </w:p>
    <w:p w14:paraId="029DA4D4" w14:textId="77777777" w:rsidR="00A741E6" w:rsidRDefault="00A741E6" w:rsidP="00A741E6"/>
    <w:p w14:paraId="74C8F93B" w14:textId="77777777" w:rsidR="00D61CC9" w:rsidRDefault="00D61CC9" w:rsidP="00A741E6">
      <w:r>
        <w:t>This will be one of several activities undert</w:t>
      </w:r>
      <w:r w:rsidR="00E532AC">
        <w:t>aken by the NESTcc over the coming</w:t>
      </w:r>
      <w:r>
        <w:t xml:space="preserve"> months to begin </w:t>
      </w:r>
      <w:r w:rsidR="00FF022F">
        <w:t xml:space="preserve">establishing the </w:t>
      </w:r>
      <w:r>
        <w:t xml:space="preserve">critical partnerships </w:t>
      </w:r>
      <w:r w:rsidR="00FF022F">
        <w:t>needed to</w:t>
      </w:r>
      <w:r>
        <w:t xml:space="preserve"> build NEST. Additional </w:t>
      </w:r>
      <w:r w:rsidR="00371934">
        <w:t xml:space="preserve">planned </w:t>
      </w:r>
      <w:r>
        <w:t xml:space="preserve">activities will likely include: </w:t>
      </w:r>
    </w:p>
    <w:p w14:paraId="5D0E50AF" w14:textId="77777777" w:rsidR="00371934" w:rsidRDefault="00D61CC9" w:rsidP="00371934">
      <w:pPr>
        <w:pStyle w:val="ListParagraph"/>
        <w:numPr>
          <w:ilvl w:val="0"/>
          <w:numId w:val="18"/>
        </w:numPr>
      </w:pPr>
      <w:r>
        <w:t>A</w:t>
      </w:r>
      <w:r w:rsidR="0028052A">
        <w:t xml:space="preserve"> </w:t>
      </w:r>
      <w:r w:rsidR="00CD348D">
        <w:t>separate call</w:t>
      </w:r>
      <w:r w:rsidR="00A741E6">
        <w:t xml:space="preserve"> for </w:t>
      </w:r>
      <w:r w:rsidRPr="00CD348D">
        <w:rPr>
          <w:b/>
        </w:rPr>
        <w:t xml:space="preserve">targeted </w:t>
      </w:r>
      <w:r w:rsidR="00A741E6" w:rsidRPr="00CD348D">
        <w:rPr>
          <w:b/>
        </w:rPr>
        <w:t>Demonstration Projects</w:t>
      </w:r>
      <w:r w:rsidR="00A741E6">
        <w:t xml:space="preserve"> in areas that have been identified as mission-critical for the development of a sustainable, efficient medical device evidence generation evaluation system. </w:t>
      </w:r>
      <w:r w:rsidR="0059525D">
        <w:t>Funding</w:t>
      </w:r>
      <w:r w:rsidR="00EB4BF6">
        <w:t xml:space="preserve"> </w:t>
      </w:r>
      <w:r w:rsidR="0059525D">
        <w:t xml:space="preserve">from the NESTcc </w:t>
      </w:r>
      <w:r w:rsidR="00EB4BF6">
        <w:t xml:space="preserve">may be available for these projects. </w:t>
      </w:r>
      <w:r w:rsidR="00AD3014">
        <w:t xml:space="preserve"> </w:t>
      </w:r>
    </w:p>
    <w:p w14:paraId="5F3227EB" w14:textId="2C820754" w:rsidR="00B3622A" w:rsidRDefault="00371934" w:rsidP="00371934">
      <w:pPr>
        <w:pStyle w:val="ListParagraph"/>
        <w:numPr>
          <w:ilvl w:val="0"/>
          <w:numId w:val="18"/>
        </w:numPr>
      </w:pPr>
      <w:r>
        <w:t>A</w:t>
      </w:r>
      <w:r w:rsidR="00D61CC9" w:rsidRPr="0021318C">
        <w:t xml:space="preserve"> </w:t>
      </w:r>
      <w:r w:rsidR="00D61CC9" w:rsidRPr="00371934">
        <w:rPr>
          <w:b/>
        </w:rPr>
        <w:t>Request for Information</w:t>
      </w:r>
      <w:r w:rsidR="00D61CC9" w:rsidRPr="0021318C">
        <w:t xml:space="preserve"> </w:t>
      </w:r>
      <w:r>
        <w:t>t</w:t>
      </w:r>
      <w:r w:rsidR="00B3622A">
        <w:t xml:space="preserve">o identify third party collaborators from the academic, </w:t>
      </w:r>
      <w:r w:rsidR="00D14B48">
        <w:t xml:space="preserve">non-profit and private sectors </w:t>
      </w:r>
      <w:bookmarkStart w:id="0" w:name="_GoBack"/>
      <w:bookmarkEnd w:id="0"/>
      <w:r w:rsidR="00B3622A">
        <w:t xml:space="preserve">with access to high quality data warehouses </w:t>
      </w:r>
      <w:r w:rsidR="00B3622A" w:rsidRPr="000D67CA">
        <w:t>that can integrate such areas as cloud services, data aggregation, data storage, and data analytics</w:t>
      </w:r>
      <w:r w:rsidR="00B3622A">
        <w:t xml:space="preserve"> </w:t>
      </w:r>
      <w:r w:rsidR="00B3622A" w:rsidRPr="000D67CA">
        <w:t xml:space="preserve">to provide </w:t>
      </w:r>
      <w:r w:rsidR="00B3622A" w:rsidRPr="000D67CA">
        <w:lastRenderedPageBreak/>
        <w:t>high quality, near real time and cost-effective solutions to the NESTcc to support the needs of medical device industry, the FDA and other key stakeholders in the ecosystem.</w:t>
      </w:r>
    </w:p>
    <w:p w14:paraId="5346D420" w14:textId="77777777" w:rsidR="00B3622A" w:rsidRDefault="00B3622A" w:rsidP="00B3622A">
      <w:pPr>
        <w:pStyle w:val="ListParagraph"/>
      </w:pPr>
    </w:p>
    <w:p w14:paraId="093A2AE9" w14:textId="3EF6B37A" w:rsidR="00D61CC9" w:rsidRPr="0021318C" w:rsidRDefault="00D61CC9" w:rsidP="00B3622A"/>
    <w:p w14:paraId="178CDE40" w14:textId="77777777" w:rsidR="00A741E6" w:rsidRDefault="00A741E6" w:rsidP="00173539">
      <w:pPr>
        <w:pStyle w:val="Heading1"/>
      </w:pPr>
      <w:r w:rsidRPr="000E3B65">
        <w:t>Proposed Timeline</w:t>
      </w:r>
      <w:r w:rsidR="006C17B7">
        <w:t xml:space="preserve"> for First Round Submissions</w:t>
      </w:r>
      <w:r w:rsidR="00DF41EA">
        <w:t xml:space="preserve"> for NEST Demonstration Projects</w:t>
      </w:r>
      <w:r w:rsidRPr="000E3B65">
        <w:t xml:space="preserve">: </w:t>
      </w:r>
    </w:p>
    <w:p w14:paraId="1236FA2B" w14:textId="77777777" w:rsidR="006C17B7" w:rsidRPr="006C17B7" w:rsidRDefault="006C17B7" w:rsidP="006C17B7">
      <w:pPr>
        <w:spacing w:after="120"/>
        <w:rPr>
          <w:i/>
        </w:rPr>
      </w:pPr>
      <w:r>
        <w:rPr>
          <w:i/>
        </w:rPr>
        <w:t xml:space="preserve">The proposed timeline is for first round submissions. </w:t>
      </w:r>
      <w:r w:rsidR="006C3F40">
        <w:rPr>
          <w:i/>
        </w:rPr>
        <w:t>Submissions</w:t>
      </w:r>
      <w:r w:rsidR="00371934">
        <w:rPr>
          <w:i/>
        </w:rPr>
        <w:t xml:space="preserve"> after July 3</w:t>
      </w:r>
      <w:r>
        <w:rPr>
          <w:i/>
        </w:rPr>
        <w:t xml:space="preserve">1, 2017 </w:t>
      </w:r>
      <w:r w:rsidRPr="006C17B7">
        <w:rPr>
          <w:i/>
        </w:rPr>
        <w:t>will also be considere</w:t>
      </w:r>
      <w:r>
        <w:rPr>
          <w:i/>
        </w:rPr>
        <w:t>d. These applications will be reviewed on a rolling basis.</w:t>
      </w:r>
    </w:p>
    <w:p w14:paraId="622810F2" w14:textId="77777777" w:rsidR="00A741E6" w:rsidRDefault="00A741E6" w:rsidP="00826C6B">
      <w:pPr>
        <w:ind w:left="2160" w:hanging="2160"/>
      </w:pPr>
      <w:r>
        <w:t xml:space="preserve">July </w:t>
      </w:r>
      <w:r w:rsidR="008859AB">
        <w:t>3</w:t>
      </w:r>
      <w:r w:rsidR="00271BD9">
        <w:t xml:space="preserve">1, </w:t>
      </w:r>
      <w:r>
        <w:t xml:space="preserve">2017: </w:t>
      </w:r>
      <w:r>
        <w:tab/>
      </w:r>
      <w:r w:rsidR="00275542">
        <w:t xml:space="preserve">Deadline for </w:t>
      </w:r>
      <w:r w:rsidR="00FE119E">
        <w:t>receiving the</w:t>
      </w:r>
      <w:r w:rsidR="00275542">
        <w:t xml:space="preserve"> </w:t>
      </w:r>
      <w:r w:rsidR="00B76434">
        <w:t>application</w:t>
      </w:r>
      <w:r w:rsidR="00FE119E">
        <w:t xml:space="preserve"> form</w:t>
      </w:r>
      <w:r w:rsidR="00275542">
        <w:t xml:space="preserve"> for first round of demonstration projects; </w:t>
      </w:r>
      <w:r w:rsidR="00FE119E">
        <w:t>Additional applications will</w:t>
      </w:r>
      <w:r w:rsidR="00275542">
        <w:t xml:space="preserve"> be accepted on a rolling, monthly basis thereafter</w:t>
      </w:r>
      <w:r w:rsidR="001901C2">
        <w:t xml:space="preserve"> until November 2017</w:t>
      </w:r>
      <w:r w:rsidR="00275542">
        <w:t xml:space="preserve">. </w:t>
      </w:r>
    </w:p>
    <w:p w14:paraId="361EFF23" w14:textId="1FAA7B83" w:rsidR="00A741E6" w:rsidRDefault="008859AB" w:rsidP="00A741E6">
      <w:pPr>
        <w:ind w:left="2160" w:hanging="2160"/>
      </w:pPr>
      <w:r>
        <w:t>August</w:t>
      </w:r>
      <w:r w:rsidR="00A741E6">
        <w:t xml:space="preserve"> 2017: </w:t>
      </w:r>
      <w:r w:rsidR="00A741E6">
        <w:tab/>
      </w:r>
      <w:r w:rsidR="00FE119E">
        <w:t>Applications</w:t>
      </w:r>
      <w:r w:rsidR="00275542">
        <w:t xml:space="preserve"> will be </w:t>
      </w:r>
      <w:r w:rsidR="00A741E6">
        <w:t>review</w:t>
      </w:r>
      <w:r w:rsidR="00275542">
        <w:t>ed</w:t>
      </w:r>
      <w:r w:rsidR="00A741E6">
        <w:t xml:space="preserve"> </w:t>
      </w:r>
      <w:r w:rsidR="001901C2">
        <w:t xml:space="preserve">by </w:t>
      </w:r>
      <w:r w:rsidR="00275542">
        <w:t xml:space="preserve">a </w:t>
      </w:r>
      <w:r>
        <w:t>NESTcc</w:t>
      </w:r>
      <w:r w:rsidR="00FE119E">
        <w:t xml:space="preserve"> </w:t>
      </w:r>
      <w:r w:rsidR="001901C2">
        <w:t>review committee</w:t>
      </w:r>
      <w:r w:rsidR="00FE119E">
        <w:t xml:space="preserve">; Applicants may be asked to submit further information on their project </w:t>
      </w:r>
      <w:r w:rsidR="009446D0">
        <w:t>per request</w:t>
      </w:r>
      <w:r w:rsidR="00FE119E">
        <w:t xml:space="preserve">. </w:t>
      </w:r>
    </w:p>
    <w:p w14:paraId="5E2EB8C8" w14:textId="77777777" w:rsidR="00300C7A" w:rsidRDefault="00A741E6" w:rsidP="00A741E6">
      <w:pPr>
        <w:ind w:left="2160" w:hanging="2160"/>
      </w:pPr>
      <w:r>
        <w:t xml:space="preserve">August 2017: </w:t>
      </w:r>
      <w:r>
        <w:tab/>
        <w:t xml:space="preserve">Identification of at least </w:t>
      </w:r>
      <w:r w:rsidR="00271BD9">
        <w:t xml:space="preserve">the </w:t>
      </w:r>
      <w:r>
        <w:t xml:space="preserve">first two NEST demonstration projects; </w:t>
      </w:r>
      <w:r w:rsidR="00015870">
        <w:t xml:space="preserve">Additional </w:t>
      </w:r>
      <w:r>
        <w:t xml:space="preserve">Projects will </w:t>
      </w:r>
      <w:r w:rsidR="001901C2">
        <w:t xml:space="preserve">continue to </w:t>
      </w:r>
      <w:r>
        <w:t>be identified on a rolling monthly basis thereafter</w:t>
      </w:r>
      <w:r w:rsidR="001901C2">
        <w:t xml:space="preserve"> until December 2017. </w:t>
      </w:r>
    </w:p>
    <w:p w14:paraId="4173AD0B" w14:textId="77777777" w:rsidR="00300C7A" w:rsidRDefault="00300C7A" w:rsidP="007B4E52">
      <w:pPr>
        <w:pBdr>
          <w:bottom w:val="single" w:sz="6" w:space="1" w:color="auto"/>
        </w:pBdr>
      </w:pPr>
    </w:p>
    <w:p w14:paraId="0DC2576A" w14:textId="77777777" w:rsidR="00173539" w:rsidRDefault="00173539" w:rsidP="00173539"/>
    <w:p w14:paraId="73A03DDE" w14:textId="77777777" w:rsidR="007B4E52" w:rsidRDefault="007B4E52" w:rsidP="007B4E52">
      <w:pPr>
        <w:pStyle w:val="Heading1"/>
      </w:pPr>
      <w:r>
        <w:t>I - Administrative Information</w:t>
      </w:r>
    </w:p>
    <w:p w14:paraId="65726EF9" w14:textId="77777777" w:rsidR="007B4E52" w:rsidRDefault="007B4E52" w:rsidP="007B4E52">
      <w:pPr>
        <w:rPr>
          <w:i/>
        </w:rPr>
      </w:pPr>
      <w:r w:rsidRPr="007B4E52">
        <w:rPr>
          <w:i/>
        </w:rPr>
        <w:t>Please complete the following fields:</w:t>
      </w:r>
    </w:p>
    <w:p w14:paraId="72183413" w14:textId="77777777" w:rsidR="007B4E52" w:rsidRPr="00D26F5D" w:rsidRDefault="007B4E52" w:rsidP="004F70DF">
      <w:pPr>
        <w:pStyle w:val="Heading2"/>
      </w:pPr>
      <w:r w:rsidRPr="00D26F5D">
        <w:t>Project Title:</w:t>
      </w:r>
      <w:r w:rsidR="004F70DF">
        <w:t xml:space="preserve"> </w:t>
      </w:r>
      <w:r w:rsidR="004F70DF">
        <w:rPr>
          <w:noProof/>
        </w:rPr>
        <mc:AlternateContent>
          <mc:Choice Requires="wps">
            <w:drawing>
              <wp:inline distT="0" distB="0" distL="0" distR="0" wp14:anchorId="651A472A" wp14:editId="3C2915DC">
                <wp:extent cx="5943600" cy="267957"/>
                <wp:effectExtent l="0" t="0" r="25400" b="1841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7957"/>
                        </a:xfrm>
                        <a:prstGeom prst="rect">
                          <a:avLst/>
                        </a:prstGeom>
                        <a:solidFill>
                          <a:schemeClr val="bg1">
                            <a:lumMod val="95000"/>
                          </a:schemeClr>
                        </a:solidFill>
                        <a:ln w="9525">
                          <a:solidFill>
                            <a:srgbClr val="000000"/>
                          </a:solidFill>
                          <a:miter lim="800000"/>
                          <a:headEnd/>
                          <a:tailEnd/>
                        </a:ln>
                      </wps:spPr>
                      <wps:txbx>
                        <w:txbxContent>
                          <w:p w14:paraId="675A22AF" w14:textId="77777777" w:rsidR="004F70DF" w:rsidRDefault="004F70DF" w:rsidP="004F70DF"/>
                        </w:txbxContent>
                      </wps:txbx>
                      <wps:bodyPr rot="0" vert="horz" wrap="square" lIns="91440" tIns="45720" rIns="91440" bIns="45720" anchor="t" anchorCtr="0">
                        <a:spAutoFit/>
                      </wps:bodyPr>
                    </wps:wsp>
                  </a:graphicData>
                </a:graphic>
              </wp:inline>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shapetype w14:anchorId="4907C80A" id="_x0000_t202" coordsize="21600,21600" o:spt="202" path="m,l,21600r21600,l21600,xe">
                <v:stroke joinstyle="miter"/>
                <v:path gradientshapeok="t" o:connecttype="rect"/>
              </v:shapetype>
              <v:shape id="Text Box 2" o:spid="_x0000_s1026" type="#_x0000_t202" style="width:468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" fillcolor="#f2f2f2 [3052]">
                <v:textbox style="mso-fit-shape-to-text:t">
                  <w:txbxContent>
                    <w:p w:rsidR="004F70DF" w:rsidRDefault="004F70DF" w:rsidP="004F70DF"/>
                  </w:txbxContent>
                </v:textbox>
                <w10:anchorlock/>
              </v:shape>
            </w:pict>
          </mc:Fallback>
        </mc:AlternateContent>
      </w:r>
    </w:p>
    <w:p w14:paraId="2592B324" w14:textId="77777777" w:rsidR="007B4E52" w:rsidRDefault="007B4E52" w:rsidP="004F70DF">
      <w:pPr>
        <w:pStyle w:val="Heading2"/>
      </w:pPr>
      <w:r>
        <w:t>Principle Investigator/s</w:t>
      </w:r>
      <w:r w:rsidRPr="00D26F5D">
        <w:t>:</w:t>
      </w:r>
    </w:p>
    <w:p w14:paraId="07EF37D6" w14:textId="77777777" w:rsidR="007B4E52" w:rsidRDefault="002723F0" w:rsidP="004F70DF">
      <w:r>
        <w:rPr>
          <w:noProof/>
        </w:rPr>
        <mc:AlternateContent>
          <mc:Choice Requires="wps">
            <w:drawing>
              <wp:inline distT="0" distB="0" distL="0" distR="0" wp14:anchorId="0F387F94" wp14:editId="0582FE67">
                <wp:extent cx="5943600" cy="267957"/>
                <wp:effectExtent l="0" t="0" r="19050" b="1841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7957"/>
                        </a:xfrm>
                        <a:prstGeom prst="rect">
                          <a:avLst/>
                        </a:prstGeom>
                        <a:solidFill>
                          <a:schemeClr val="bg1">
                            <a:lumMod val="95000"/>
                          </a:schemeClr>
                        </a:solidFill>
                        <a:ln w="9525">
                          <a:solidFill>
                            <a:srgbClr val="000000"/>
                          </a:solidFill>
                          <a:miter lim="800000"/>
                          <a:headEnd/>
                          <a:tailEnd/>
                        </a:ln>
                      </wps:spPr>
                      <wps:txbx>
                        <w:txbxContent>
                          <w:p w14:paraId="5993ECE7" w14:textId="77777777" w:rsidR="002723F0" w:rsidRDefault="004F70DF" w:rsidP="002723F0">
                            <w:r>
                              <w:t>Name:</w:t>
                            </w:r>
                          </w:p>
                          <w:p w14:paraId="1AF44AC3" w14:textId="77777777" w:rsidR="004F70DF" w:rsidRDefault="004F70DF" w:rsidP="002723F0">
                            <w:r>
                              <w:t>Professional Title/Role:</w:t>
                            </w:r>
                          </w:p>
                          <w:p w14:paraId="28E4E372" w14:textId="77777777" w:rsidR="004F70DF" w:rsidRDefault="004F70DF" w:rsidP="002723F0">
                            <w:r>
                              <w:t>Professional Affiliation:</w:t>
                            </w:r>
                          </w:p>
                          <w:p w14:paraId="6FF666A0" w14:textId="77777777" w:rsidR="004F70DF" w:rsidRDefault="004F70DF" w:rsidP="002723F0">
                            <w:r>
                              <w:t>Email Address:</w:t>
                            </w:r>
                          </w:p>
                          <w:p w14:paraId="5ACBFCA3" w14:textId="77777777" w:rsidR="004F70DF" w:rsidRDefault="004F70DF" w:rsidP="002723F0">
                            <w:r>
                              <w:t>Phone Number:</w:t>
                            </w:r>
                          </w:p>
                        </w:txbxContent>
                      </wps:txbx>
                      <wps:bodyPr rot="0" vert="horz" wrap="square" lIns="91440" tIns="45720" rIns="91440" bIns="45720" anchor="t" anchorCtr="0">
                        <a:spAutoFit/>
                      </wps:bodyPr>
                    </wps:wsp>
                  </a:graphicData>
                </a:graphic>
              </wp:inline>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shape w14:anchorId="5EB10C3B" id="_x0000_s1027" type="#_x0000_t202" style="width:468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" fillcolor="#f2f2f2 [3052]">
                <v:textbox style="mso-fit-shape-to-text:t">
                  <w:txbxContent>
                    <w:p w:rsidR="002723F0" w:rsidRDefault="004F70DF" w:rsidP="002723F0">
                      <w:r>
                        <w:t>Name:</w:t>
                      </w:r>
                    </w:p>
                    <w:p w:rsidR="004F70DF" w:rsidRDefault="004F70DF" w:rsidP="002723F0">
                      <w:r>
                        <w:t>Professional Title/Role:</w:t>
                      </w:r>
                    </w:p>
                    <w:p w:rsidR="004F70DF" w:rsidRDefault="004F70DF" w:rsidP="002723F0">
                      <w:r>
                        <w:t>Professional Affiliation:</w:t>
                      </w:r>
                    </w:p>
                    <w:p w:rsidR="004F70DF" w:rsidRDefault="004F70DF" w:rsidP="002723F0">
                      <w:r>
                        <w:t>Email Address:</w:t>
                      </w:r>
                    </w:p>
                    <w:p w:rsidR="004F70DF" w:rsidRDefault="004F70DF" w:rsidP="002723F0">
                      <w:r>
                        <w:t>Phone Number:</w:t>
                      </w:r>
                    </w:p>
                  </w:txbxContent>
                </v:textbox>
                <w10:anchorlock/>
              </v:shape>
            </w:pict>
          </mc:Fallback>
        </mc:AlternateContent>
      </w:r>
    </w:p>
    <w:p w14:paraId="7F3DB25A" w14:textId="77777777" w:rsidR="004F70DF" w:rsidRDefault="004F70DF" w:rsidP="004F70DF">
      <w:pPr>
        <w:pStyle w:val="Heading2"/>
      </w:pPr>
      <w:r>
        <w:t>Period of Performance:</w:t>
      </w:r>
    </w:p>
    <w:p w14:paraId="7CF02DF0" w14:textId="77777777" w:rsidR="004F70DF" w:rsidRPr="00D26F5D" w:rsidRDefault="004F70DF" w:rsidP="004F70DF">
      <w:pPr>
        <w:pStyle w:val="Heading2"/>
      </w:pPr>
      <w:r>
        <w:rPr>
          <w:noProof/>
        </w:rPr>
        <mc:AlternateContent>
          <mc:Choice Requires="wps">
            <w:drawing>
              <wp:inline distT="0" distB="0" distL="0" distR="0" wp14:anchorId="0D665A49" wp14:editId="2AA26415">
                <wp:extent cx="5943600" cy="267957"/>
                <wp:effectExtent l="0" t="0" r="19050" b="1841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7957"/>
                        </a:xfrm>
                        <a:prstGeom prst="rect">
                          <a:avLst/>
                        </a:prstGeom>
                        <a:solidFill>
                          <a:schemeClr val="bg1">
                            <a:lumMod val="95000"/>
                          </a:schemeClr>
                        </a:solidFill>
                        <a:ln w="9525">
                          <a:solidFill>
                            <a:srgbClr val="000000"/>
                          </a:solidFill>
                          <a:miter lim="800000"/>
                          <a:headEnd/>
                          <a:tailEnd/>
                        </a:ln>
                      </wps:spPr>
                      <wps:txbx>
                        <w:txbxContent>
                          <w:p w14:paraId="69F373C0" w14:textId="77777777" w:rsidR="004F70DF" w:rsidRDefault="004F70DF" w:rsidP="004F70DF">
                            <w:r>
                              <w:t>Start Date (MM/YY):</w:t>
                            </w:r>
                          </w:p>
                          <w:p w14:paraId="3BAC8F80" w14:textId="77777777" w:rsidR="004F70DF" w:rsidRDefault="004F70DF" w:rsidP="004F70DF">
                            <w:r>
                              <w:t>End Date (MM/YY):</w:t>
                            </w:r>
                          </w:p>
                        </w:txbxContent>
                      </wps:txbx>
                      <wps:bodyPr rot="0" vert="horz" wrap="square" lIns="91440" tIns="45720" rIns="91440" bIns="45720" anchor="t" anchorCtr="0">
                        <a:spAutoFit/>
                      </wps:bodyPr>
                    </wps:wsp>
                  </a:graphicData>
                </a:graphic>
              </wp:inline>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shape w14:anchorId="2F0B71DC" id="_x0000_s1028" type="#_x0000_t202" style="width:468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" fillcolor="#f2f2f2 [3052]">
                <v:textbox style="mso-fit-shape-to-text:t">
                  <w:txbxContent>
                    <w:p w:rsidR="004F70DF" w:rsidRDefault="004F70DF" w:rsidP="004F70DF">
                      <w:r>
                        <w:t>Start Date (MM/YY):</w:t>
                      </w:r>
                    </w:p>
                    <w:p w:rsidR="004F70DF" w:rsidRDefault="004F70DF" w:rsidP="004F70DF">
                      <w:r>
                        <w:t>End Date (MM/YY):</w:t>
                      </w:r>
                    </w:p>
                  </w:txbxContent>
                </v:textbox>
                <w10:anchorlock/>
              </v:shape>
            </w:pict>
          </mc:Fallback>
        </mc:AlternateContent>
      </w:r>
    </w:p>
    <w:p w14:paraId="251F4B26" w14:textId="77777777" w:rsidR="004F70DF" w:rsidRDefault="004F70DF" w:rsidP="004F70DF">
      <w:pPr>
        <w:pStyle w:val="Heading2"/>
      </w:pPr>
      <w:r>
        <w:t>Lead Organization</w:t>
      </w:r>
      <w:r w:rsidRPr="00D26F5D">
        <w:t>:</w:t>
      </w:r>
    </w:p>
    <w:p w14:paraId="3C92A721" w14:textId="77777777" w:rsidR="004F70DF" w:rsidRPr="004F70DF" w:rsidRDefault="004F70DF" w:rsidP="004F70DF">
      <w:r>
        <w:rPr>
          <w:noProof/>
        </w:rPr>
        <mc:AlternateContent>
          <mc:Choice Requires="wps">
            <w:drawing>
              <wp:inline distT="0" distB="0" distL="0" distR="0" wp14:anchorId="32E650FF" wp14:editId="48BE1888">
                <wp:extent cx="5943600" cy="267957"/>
                <wp:effectExtent l="0" t="0" r="19050" b="1841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7957"/>
                        </a:xfrm>
                        <a:prstGeom prst="rect">
                          <a:avLst/>
                        </a:prstGeom>
                        <a:solidFill>
                          <a:schemeClr val="bg1">
                            <a:lumMod val="95000"/>
                          </a:schemeClr>
                        </a:solidFill>
                        <a:ln w="9525">
                          <a:solidFill>
                            <a:srgbClr val="000000"/>
                          </a:solidFill>
                          <a:miter lim="800000"/>
                          <a:headEnd/>
                          <a:tailEnd/>
                        </a:ln>
                      </wps:spPr>
                      <wps:txbx>
                        <w:txbxContent>
                          <w:p w14:paraId="27C56CBC" w14:textId="77777777" w:rsidR="004F70DF" w:rsidRDefault="004F70DF" w:rsidP="004F70DF"/>
                        </w:txbxContent>
                      </wps:txbx>
                      <wps:bodyPr rot="0" vert="horz" wrap="square" lIns="91440" tIns="45720" rIns="91440" bIns="45720" anchor="t" anchorCtr="0">
                        <a:spAutoFit/>
                      </wps:bodyPr>
                    </wps:wsp>
                  </a:graphicData>
                </a:graphic>
              </wp:inline>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shape w14:anchorId="766F10D7" id="_x0000_s1029" type="#_x0000_t202" style="width:468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" fillcolor="#f2f2f2 [3052]">
                <v:textbox style="mso-fit-shape-to-text:t">
                  <w:txbxContent>
                    <w:p w:rsidR="004F70DF" w:rsidRDefault="004F70DF" w:rsidP="004F70DF"/>
                  </w:txbxContent>
                </v:textbox>
                <w10:anchorlock/>
              </v:shape>
            </w:pict>
          </mc:Fallback>
        </mc:AlternateContent>
      </w:r>
    </w:p>
    <w:p w14:paraId="61226AE9" w14:textId="77777777" w:rsidR="004F70DF" w:rsidRDefault="004F70DF" w:rsidP="004F70DF">
      <w:pPr>
        <w:pStyle w:val="Heading2"/>
      </w:pPr>
      <w:r>
        <w:t>Collaborating Organizations (if any):</w:t>
      </w:r>
    </w:p>
    <w:p w14:paraId="006C6941" w14:textId="77777777" w:rsidR="004F70DF" w:rsidRPr="004F70DF" w:rsidRDefault="004F70DF" w:rsidP="004F70DF">
      <w:r>
        <w:rPr>
          <w:noProof/>
        </w:rPr>
        <mc:AlternateContent>
          <mc:Choice Requires="wps">
            <w:drawing>
              <wp:inline distT="0" distB="0" distL="0" distR="0" wp14:anchorId="3FC007B3" wp14:editId="44F44641">
                <wp:extent cx="5943600" cy="267957"/>
                <wp:effectExtent l="0" t="0" r="19050" b="1841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7957"/>
                        </a:xfrm>
                        <a:prstGeom prst="rect">
                          <a:avLst/>
                        </a:prstGeom>
                        <a:solidFill>
                          <a:schemeClr val="bg1">
                            <a:lumMod val="95000"/>
                          </a:schemeClr>
                        </a:solidFill>
                        <a:ln w="9525">
                          <a:solidFill>
                            <a:srgbClr val="000000"/>
                          </a:solidFill>
                          <a:miter lim="800000"/>
                          <a:headEnd/>
                          <a:tailEnd/>
                        </a:ln>
                      </wps:spPr>
                      <wps:txbx>
                        <w:txbxContent>
                          <w:p w14:paraId="1EC62873" w14:textId="77777777" w:rsidR="00A741E6" w:rsidRDefault="00A741E6" w:rsidP="004F70DF"/>
                        </w:txbxContent>
                      </wps:txbx>
                      <wps:bodyPr rot="0" vert="horz" wrap="square" lIns="91440" tIns="45720" rIns="91440" bIns="45720" anchor="t" anchorCtr="0">
                        <a:spAutoFit/>
                      </wps:bodyPr>
                    </wps:wsp>
                  </a:graphicData>
                </a:graphic>
              </wp:inline>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shape w14:anchorId="1BF39ACB" id="_x0000_s1030" type="#_x0000_t202" style="width:468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" fillcolor="#f2f2f2 [3052]">
                <v:textbox style="mso-fit-shape-to-text:t">
                  <w:txbxContent>
                    <w:p w:rsidR="00A741E6" w:rsidRDefault="00A741E6" w:rsidP="004F70DF"/>
                  </w:txbxContent>
                </v:textbox>
                <w10:anchorlock/>
              </v:shape>
            </w:pict>
          </mc:Fallback>
        </mc:AlternateContent>
      </w:r>
    </w:p>
    <w:p w14:paraId="5A0E98B6" w14:textId="77777777" w:rsidR="007B4E52" w:rsidRDefault="007B4E52" w:rsidP="00923AF6">
      <w:pPr>
        <w:spacing w:before="120" w:after="120"/>
      </w:pPr>
    </w:p>
    <w:p w14:paraId="7D055D80" w14:textId="77777777" w:rsidR="00644C13" w:rsidRDefault="007B4E52" w:rsidP="007B4E52">
      <w:pPr>
        <w:pStyle w:val="Heading1"/>
      </w:pPr>
      <w:r>
        <w:lastRenderedPageBreak/>
        <w:t>II -Project Criteria</w:t>
      </w:r>
    </w:p>
    <w:p w14:paraId="51E0E592" w14:textId="77777777" w:rsidR="002723F0" w:rsidRDefault="007B4E52">
      <w:pPr>
        <w:rPr>
          <w:i/>
        </w:rPr>
      </w:pPr>
      <w:r w:rsidRPr="007B4E52">
        <w:rPr>
          <w:i/>
        </w:rPr>
        <w:t xml:space="preserve">Please confirm that you/your project can meet the following criteria. </w:t>
      </w:r>
      <w:r w:rsidR="004F70DF">
        <w:rPr>
          <w:i/>
        </w:rPr>
        <w:t>Mark</w:t>
      </w:r>
      <w:r w:rsidR="006C17B7">
        <w:rPr>
          <w:i/>
        </w:rPr>
        <w:t xml:space="preserve"> all boxes that apply. Projects are not required to fulfill all criteria to be considered. </w:t>
      </w:r>
    </w:p>
    <w:p w14:paraId="3BD3E56F" w14:textId="77777777" w:rsidR="006C17B7" w:rsidRDefault="006C17B7">
      <w:pPr>
        <w:rPr>
          <w:i/>
        </w:rPr>
      </w:pPr>
    </w:p>
    <w:p w14:paraId="4B15B388" w14:textId="77777777" w:rsidR="00FF649D" w:rsidRDefault="00FF649D" w:rsidP="00923AF6">
      <w:pPr>
        <w:pStyle w:val="Heading2"/>
        <w:numPr>
          <w:ilvl w:val="0"/>
          <w:numId w:val="1"/>
        </w:numPr>
        <w:spacing w:before="120"/>
      </w:pPr>
      <w:r>
        <w:t xml:space="preserve">Significance:  </w:t>
      </w:r>
    </w:p>
    <w:tbl>
      <w:tblPr>
        <w:tblStyle w:val="TableGrid"/>
        <w:tblpPr w:leftFromText="180" w:rightFromText="180" w:vertAnchor="text" w:horzAnchor="page" w:tblpX="1888" w:tblpY="176"/>
        <w:tblW w:w="0" w:type="auto"/>
        <w:tblLook w:val="04A0" w:firstRow="1" w:lastRow="0" w:firstColumn="1" w:lastColumn="0" w:noHBand="0" w:noVBand="1"/>
      </w:tblPr>
      <w:tblGrid>
        <w:gridCol w:w="558"/>
        <w:gridCol w:w="8370"/>
      </w:tblGrid>
      <w:tr w:rsidR="00FF649D" w14:paraId="55B80B52" w14:textId="77777777" w:rsidTr="00FF649D">
        <w:sdt>
          <w:sdtPr>
            <w:rPr>
              <w:rFonts w:cs="Arial"/>
            </w:rPr>
            <w:id w:val="1333487708"/>
            <w14:checkbox>
              <w14:checked w14:val="0"/>
              <w14:checkedState w14:val="2612" w14:font="MS Gothic"/>
              <w14:uncheckedState w14:val="2610" w14:font="MS Gothic"/>
            </w14:checkbox>
          </w:sdtPr>
          <w:sdtEndPr/>
          <w:sdtContent>
            <w:tc>
              <w:tcPr>
                <w:tcW w:w="558" w:type="dxa"/>
              </w:tcPr>
              <w:p w14:paraId="1A954AF1" w14:textId="77777777" w:rsidR="00FF649D" w:rsidRDefault="009373C2" w:rsidP="00FF649D">
                <w:pPr>
                  <w:ind w:right="-378"/>
                  <w:rPr>
                    <w:b/>
                  </w:rPr>
                </w:pPr>
                <w:r>
                  <w:rPr>
                    <w:rFonts w:ascii="MS Gothic" w:eastAsia="MS Gothic" w:hAnsi="MS Gothic" w:cs="Arial" w:hint="eastAsia"/>
                  </w:rPr>
                  <w:t>☐</w:t>
                </w:r>
              </w:p>
            </w:tc>
          </w:sdtContent>
        </w:sdt>
        <w:tc>
          <w:tcPr>
            <w:tcW w:w="8370" w:type="dxa"/>
          </w:tcPr>
          <w:p w14:paraId="6C68AD8E" w14:textId="77777777" w:rsidR="000937D7" w:rsidRDefault="000937D7" w:rsidP="000937D7">
            <w:r w:rsidRPr="00F92F69">
              <w:t>The P</w:t>
            </w:r>
            <w:r w:rsidRPr="00875FB3">
              <w:t xml:space="preserve">roject </w:t>
            </w:r>
            <w:r>
              <w:t>addresses a critical gap for clinical research studies supporting regulatory submissions, infrastructure, or methods and either</w:t>
            </w:r>
            <w:r w:rsidR="009373C2">
              <w:t xml:space="preserve"> (select one)</w:t>
            </w:r>
            <w:r>
              <w:t xml:space="preserve">: </w:t>
            </w:r>
          </w:p>
          <w:p w14:paraId="06D70EA9" w14:textId="77777777" w:rsidR="000937D7" w:rsidRDefault="00C37EEE" w:rsidP="00F42FD6">
            <w:sdt>
              <w:sdtPr>
                <w:rPr>
                  <w:rFonts w:cs="Arial"/>
                </w:rPr>
                <w:id w:val="-357584612"/>
                <w14:checkbox>
                  <w14:checked w14:val="0"/>
                  <w14:checkedState w14:val="2612" w14:font="MS Gothic"/>
                  <w14:uncheckedState w14:val="2610" w14:font="MS Gothic"/>
                </w14:checkbox>
              </w:sdtPr>
              <w:sdtEndPr/>
              <w:sdtContent>
                <w:r w:rsidR="00F42FD6">
                  <w:rPr>
                    <w:rFonts w:ascii="MS Gothic" w:eastAsia="MS Gothic" w:hAnsi="MS Gothic" w:cs="Arial" w:hint="eastAsia"/>
                  </w:rPr>
                  <w:t>☐</w:t>
                </w:r>
              </w:sdtContent>
            </w:sdt>
            <w:r w:rsidR="00F42FD6">
              <w:rPr>
                <w:rFonts w:cs="Arial"/>
              </w:rPr>
              <w:t xml:space="preserve"> </w:t>
            </w:r>
            <w:r w:rsidR="000937D7">
              <w:t>Is intended to meet</w:t>
            </w:r>
            <w:r w:rsidR="000937D7" w:rsidRPr="00350AE6">
              <w:t xml:space="preserve"> standards for regulatory decision-making</w:t>
            </w:r>
            <w:r w:rsidR="000937D7">
              <w:t xml:space="preserve"> across the Total Product Life Cycle</w:t>
            </w:r>
            <w:r w:rsidR="000937D7" w:rsidRPr="00350AE6">
              <w:t xml:space="preserve"> for</w:t>
            </w:r>
            <w:r w:rsidR="000937D7">
              <w:t>:</w:t>
            </w:r>
          </w:p>
          <w:p w14:paraId="035A166E" w14:textId="77777777" w:rsidR="000937D7" w:rsidRDefault="000937D7" w:rsidP="000937D7">
            <w:pPr>
              <w:pStyle w:val="ListParagraph"/>
              <w:numPr>
                <w:ilvl w:val="1"/>
                <w:numId w:val="12"/>
              </w:numPr>
            </w:pPr>
            <w:r>
              <w:t xml:space="preserve">510(K) clearance </w:t>
            </w:r>
          </w:p>
          <w:p w14:paraId="321B33CF" w14:textId="77777777" w:rsidR="000937D7" w:rsidRDefault="00271BD9" w:rsidP="000937D7">
            <w:pPr>
              <w:pStyle w:val="ListParagraph"/>
              <w:numPr>
                <w:ilvl w:val="1"/>
                <w:numId w:val="12"/>
              </w:numPr>
            </w:pPr>
            <w:r>
              <w:t>P</w:t>
            </w:r>
            <w:r w:rsidR="000937D7">
              <w:t xml:space="preserve">remarket Approval (PMA) </w:t>
            </w:r>
          </w:p>
          <w:p w14:paraId="589F485E" w14:textId="77777777" w:rsidR="000937D7" w:rsidRDefault="00271BD9" w:rsidP="000937D7">
            <w:pPr>
              <w:pStyle w:val="ListParagraph"/>
              <w:numPr>
                <w:ilvl w:val="1"/>
                <w:numId w:val="12"/>
              </w:numPr>
            </w:pPr>
            <w:r>
              <w:rPr>
                <w:i/>
              </w:rPr>
              <w:t>D</w:t>
            </w:r>
            <w:r w:rsidR="000937D7" w:rsidRPr="002F6CE5">
              <w:rPr>
                <w:i/>
              </w:rPr>
              <w:t>e novo</w:t>
            </w:r>
            <w:r w:rsidR="000937D7">
              <w:t xml:space="preserve"> requests</w:t>
            </w:r>
          </w:p>
          <w:p w14:paraId="71A81284" w14:textId="77777777" w:rsidR="000937D7" w:rsidRDefault="00271BD9" w:rsidP="000937D7">
            <w:pPr>
              <w:pStyle w:val="ListParagraph"/>
              <w:numPr>
                <w:ilvl w:val="1"/>
                <w:numId w:val="12"/>
              </w:numPr>
            </w:pPr>
            <w:r>
              <w:t>P</w:t>
            </w:r>
            <w:r w:rsidR="000937D7" w:rsidRPr="00350AE6">
              <w:t xml:space="preserve">ost-approval studies </w:t>
            </w:r>
          </w:p>
          <w:p w14:paraId="57DB4006" w14:textId="77777777" w:rsidR="000937D7" w:rsidRDefault="00271BD9" w:rsidP="000937D7">
            <w:pPr>
              <w:pStyle w:val="ListParagraph"/>
              <w:numPr>
                <w:ilvl w:val="1"/>
                <w:numId w:val="12"/>
              </w:numPr>
            </w:pPr>
            <w:r>
              <w:t>S</w:t>
            </w:r>
            <w:r w:rsidR="000937D7" w:rsidRPr="00444F37">
              <w:t>ection 522 studie</w:t>
            </w:r>
            <w:r w:rsidR="000937D7">
              <w:t>s</w:t>
            </w:r>
          </w:p>
          <w:p w14:paraId="1133F994" w14:textId="77777777" w:rsidR="000937D7" w:rsidRDefault="00271BD9" w:rsidP="000937D7">
            <w:pPr>
              <w:pStyle w:val="ListParagraph"/>
              <w:numPr>
                <w:ilvl w:val="1"/>
                <w:numId w:val="12"/>
              </w:numPr>
            </w:pPr>
            <w:r>
              <w:t>I</w:t>
            </w:r>
            <w:r w:rsidR="000937D7" w:rsidRPr="00350AE6">
              <w:t>ndication expansion and labeling changes</w:t>
            </w:r>
          </w:p>
          <w:p w14:paraId="11FA5C9D" w14:textId="77777777" w:rsidR="000937D7" w:rsidRDefault="00271BD9" w:rsidP="000937D7">
            <w:pPr>
              <w:pStyle w:val="ListParagraph"/>
              <w:numPr>
                <w:ilvl w:val="1"/>
                <w:numId w:val="12"/>
              </w:numPr>
            </w:pPr>
            <w:r>
              <w:t>P</w:t>
            </w:r>
            <w:r w:rsidR="000937D7">
              <w:t>ost-market reporting (including M</w:t>
            </w:r>
            <w:r>
              <w:t xml:space="preserve">edical </w:t>
            </w:r>
            <w:r w:rsidR="000937D7">
              <w:t>D</w:t>
            </w:r>
            <w:r>
              <w:t xml:space="preserve">evice </w:t>
            </w:r>
            <w:r w:rsidR="000937D7">
              <w:t>R</w:t>
            </w:r>
            <w:r>
              <w:t>eporting (MDR)</w:t>
            </w:r>
            <w:r w:rsidR="000937D7">
              <w:t xml:space="preserve"> and malfunction reporting)</w:t>
            </w:r>
            <w:r w:rsidR="000937D7" w:rsidRPr="00350AE6">
              <w:t xml:space="preserve">; </w:t>
            </w:r>
          </w:p>
          <w:p w14:paraId="4CBFAF34" w14:textId="77777777" w:rsidR="000937D7" w:rsidRDefault="00271BD9" w:rsidP="000937D7">
            <w:pPr>
              <w:pStyle w:val="ListParagraph"/>
              <w:numPr>
                <w:ilvl w:val="1"/>
                <w:numId w:val="12"/>
              </w:numPr>
            </w:pPr>
            <w:r>
              <w:t>P</w:t>
            </w:r>
            <w:r w:rsidR="000937D7">
              <w:t>ost-market surveillance such as signal detection</w:t>
            </w:r>
          </w:p>
          <w:p w14:paraId="70B13242" w14:textId="77777777" w:rsidR="000937D7" w:rsidRDefault="00271BD9" w:rsidP="000937D7">
            <w:pPr>
              <w:pStyle w:val="ListParagraph"/>
              <w:numPr>
                <w:ilvl w:val="1"/>
                <w:numId w:val="12"/>
              </w:numPr>
            </w:pPr>
            <w:r>
              <w:t>C</w:t>
            </w:r>
            <w:r w:rsidR="000937D7">
              <w:t>ost-effectiveness studies; or</w:t>
            </w:r>
          </w:p>
          <w:p w14:paraId="58E1FC0C" w14:textId="77777777" w:rsidR="000937D7" w:rsidRDefault="00C37EEE" w:rsidP="00F42FD6">
            <w:sdt>
              <w:sdtPr>
                <w:rPr>
                  <w:rFonts w:cs="Arial"/>
                </w:rPr>
                <w:id w:val="1070847715"/>
                <w14:checkbox>
                  <w14:checked w14:val="0"/>
                  <w14:checkedState w14:val="2612" w14:font="MS Gothic"/>
                  <w14:uncheckedState w14:val="2610" w14:font="MS Gothic"/>
                </w14:checkbox>
              </w:sdtPr>
              <w:sdtEndPr/>
              <w:sdtContent>
                <w:r w:rsidR="00CA613C">
                  <w:rPr>
                    <w:rFonts w:ascii="MS Gothic" w:eastAsia="MS Gothic" w:hAnsi="MS Gothic" w:cs="Arial" w:hint="eastAsia"/>
                  </w:rPr>
                  <w:t>☐</w:t>
                </w:r>
              </w:sdtContent>
            </w:sdt>
            <w:r w:rsidR="00F42FD6">
              <w:t xml:space="preserve"> </w:t>
            </w:r>
            <w:r w:rsidR="000937D7">
              <w:t>Develops and uses scalable approaches to developing mission critical infrastructure such as Unique Device Identifier (UDI) implementation or virtual coordinated registries; or</w:t>
            </w:r>
          </w:p>
          <w:p w14:paraId="708F2BC0" w14:textId="77777777" w:rsidR="000937D7" w:rsidRDefault="00C37EEE" w:rsidP="00F42FD6">
            <w:sdt>
              <w:sdtPr>
                <w:rPr>
                  <w:rFonts w:cs="Arial"/>
                </w:rPr>
                <w:id w:val="262809125"/>
                <w14:checkbox>
                  <w14:checked w14:val="0"/>
                  <w14:checkedState w14:val="2612" w14:font="MS Gothic"/>
                  <w14:uncheckedState w14:val="2610" w14:font="MS Gothic"/>
                </w14:checkbox>
              </w:sdtPr>
              <w:sdtEndPr/>
              <w:sdtContent>
                <w:r w:rsidR="00CA613C">
                  <w:rPr>
                    <w:rFonts w:ascii="MS Gothic" w:eastAsia="MS Gothic" w:hAnsi="MS Gothic" w:cs="Arial" w:hint="eastAsia"/>
                  </w:rPr>
                  <w:t>☐</w:t>
                </w:r>
              </w:sdtContent>
            </w:sdt>
            <w:r w:rsidR="00F42FD6">
              <w:t xml:space="preserve"> </w:t>
            </w:r>
            <w:r w:rsidR="000937D7">
              <w:t>D</w:t>
            </w:r>
            <w:r w:rsidR="000937D7" w:rsidRPr="00350AE6">
              <w:t xml:space="preserve">evelops and uses scalable state-of-the art </w:t>
            </w:r>
            <w:r w:rsidR="000937D7">
              <w:t xml:space="preserve">analytical or statistical </w:t>
            </w:r>
            <w:r w:rsidR="000937D7" w:rsidRPr="00350AE6">
              <w:t xml:space="preserve">methods for </w:t>
            </w:r>
            <w:r w:rsidR="000937D7">
              <w:t xml:space="preserve">evidence generation for </w:t>
            </w:r>
            <w:r w:rsidR="000937D7" w:rsidRPr="00350AE6">
              <w:t>medical devices</w:t>
            </w:r>
            <w:r w:rsidR="000937D7">
              <w:t>;</w:t>
            </w:r>
            <w:r w:rsidR="000937D7" w:rsidRPr="00350AE6">
              <w:t xml:space="preserve"> or </w:t>
            </w:r>
          </w:p>
          <w:p w14:paraId="3F8E6B52" w14:textId="77777777" w:rsidR="00F42FD6" w:rsidRPr="00F42FD6" w:rsidRDefault="00C37EEE" w:rsidP="00F42FD6">
            <w:sdt>
              <w:sdtPr>
                <w:rPr>
                  <w:rFonts w:cs="Arial"/>
                </w:rPr>
                <w:id w:val="954603361"/>
                <w14:checkbox>
                  <w14:checked w14:val="0"/>
                  <w14:checkedState w14:val="2612" w14:font="MS Gothic"/>
                  <w14:uncheckedState w14:val="2610" w14:font="MS Gothic"/>
                </w14:checkbox>
              </w:sdtPr>
              <w:sdtEndPr/>
              <w:sdtContent>
                <w:r w:rsidR="00F42FD6">
                  <w:rPr>
                    <w:rFonts w:ascii="MS Gothic" w:eastAsia="MS Gothic" w:hAnsi="MS Gothic" w:cs="Arial" w:hint="eastAsia"/>
                  </w:rPr>
                  <w:t>☐</w:t>
                </w:r>
              </w:sdtContent>
            </w:sdt>
            <w:r w:rsidR="00F42FD6">
              <w:t xml:space="preserve"> </w:t>
            </w:r>
            <w:r w:rsidR="000937D7">
              <w:t>Leverages mHealth for patients with medical devices.</w:t>
            </w:r>
          </w:p>
        </w:tc>
      </w:tr>
      <w:tr w:rsidR="00FF649D" w14:paraId="7A1A6843" w14:textId="77777777" w:rsidTr="00FF649D">
        <w:sdt>
          <w:sdtPr>
            <w:rPr>
              <w:rFonts w:cs="Arial"/>
            </w:rPr>
            <w:id w:val="510718304"/>
            <w14:checkbox>
              <w14:checked w14:val="0"/>
              <w14:checkedState w14:val="2612" w14:font="MS Gothic"/>
              <w14:uncheckedState w14:val="2610" w14:font="MS Gothic"/>
            </w14:checkbox>
          </w:sdtPr>
          <w:sdtEndPr/>
          <w:sdtContent>
            <w:tc>
              <w:tcPr>
                <w:tcW w:w="558" w:type="dxa"/>
              </w:tcPr>
              <w:p w14:paraId="10971D29" w14:textId="77777777" w:rsidR="00FF649D" w:rsidRDefault="00FF649D" w:rsidP="00FF649D">
                <w:pPr>
                  <w:ind w:right="-378"/>
                  <w:rPr>
                    <w:b/>
                  </w:rPr>
                </w:pPr>
                <w:r>
                  <w:rPr>
                    <w:rFonts w:ascii="MS Gothic" w:eastAsia="MS Gothic" w:hAnsi="MS Gothic" w:cs="Arial" w:hint="eastAsia"/>
                  </w:rPr>
                  <w:t>☐</w:t>
                </w:r>
              </w:p>
            </w:tc>
          </w:sdtContent>
        </w:sdt>
        <w:tc>
          <w:tcPr>
            <w:tcW w:w="8370" w:type="dxa"/>
          </w:tcPr>
          <w:p w14:paraId="1046759B" w14:textId="77777777" w:rsidR="00FF649D" w:rsidRDefault="000937D7" w:rsidP="00FF649D">
            <w:pPr>
              <w:rPr>
                <w:b/>
              </w:rPr>
            </w:pPr>
            <w:r>
              <w:t>The Project approach has a clear use case demonstrating scalability and generalizability to other devices and therapeutic areas, manufacturers or health providers or payers.</w:t>
            </w:r>
          </w:p>
        </w:tc>
      </w:tr>
      <w:tr w:rsidR="00FF649D" w14:paraId="7BFD0BC1" w14:textId="77777777" w:rsidTr="00FF649D">
        <w:sdt>
          <w:sdtPr>
            <w:rPr>
              <w:rFonts w:cs="Arial"/>
            </w:rPr>
            <w:id w:val="1262033507"/>
            <w14:checkbox>
              <w14:checked w14:val="0"/>
              <w14:checkedState w14:val="2612" w14:font="MS Gothic"/>
              <w14:uncheckedState w14:val="2610" w14:font="MS Gothic"/>
            </w14:checkbox>
          </w:sdtPr>
          <w:sdtEndPr/>
          <w:sdtContent>
            <w:tc>
              <w:tcPr>
                <w:tcW w:w="558" w:type="dxa"/>
              </w:tcPr>
              <w:p w14:paraId="621ED1F1" w14:textId="77777777" w:rsidR="00FF649D" w:rsidRDefault="00A741E6" w:rsidP="00FF649D">
                <w:pPr>
                  <w:ind w:right="-378"/>
                  <w:rPr>
                    <w:b/>
                  </w:rPr>
                </w:pPr>
                <w:r>
                  <w:rPr>
                    <w:rFonts w:ascii="MS Gothic" w:eastAsia="MS Gothic" w:hAnsi="MS Gothic" w:cs="Arial" w:hint="eastAsia"/>
                  </w:rPr>
                  <w:t>☐</w:t>
                </w:r>
              </w:p>
            </w:tc>
          </w:sdtContent>
        </w:sdt>
        <w:tc>
          <w:tcPr>
            <w:tcW w:w="8370" w:type="dxa"/>
          </w:tcPr>
          <w:p w14:paraId="5368F147" w14:textId="77777777" w:rsidR="00FF649D" w:rsidRDefault="000937D7" w:rsidP="00FF649D">
            <w:pPr>
              <w:rPr>
                <w:b/>
              </w:rPr>
            </w:pPr>
            <w:r>
              <w:t>The Project is patient-centered</w:t>
            </w:r>
            <w:r>
              <w:rPr>
                <w:rStyle w:val="FootnoteReference"/>
              </w:rPr>
              <w:footnoteReference w:id="1"/>
            </w:r>
            <w:r>
              <w:t xml:space="preserve"> and is willing to report final results back to participants.</w:t>
            </w:r>
          </w:p>
        </w:tc>
      </w:tr>
    </w:tbl>
    <w:p w14:paraId="35B8D896" w14:textId="77777777" w:rsidR="00173539" w:rsidRDefault="00173539" w:rsidP="00173539"/>
    <w:p w14:paraId="0F59B482" w14:textId="77777777" w:rsidR="000937D7" w:rsidRDefault="000937D7" w:rsidP="00923AF6">
      <w:pPr>
        <w:pStyle w:val="Heading2"/>
        <w:numPr>
          <w:ilvl w:val="0"/>
          <w:numId w:val="1"/>
        </w:numPr>
        <w:spacing w:before="120"/>
      </w:pPr>
      <w:r>
        <w:t>Scientific Merit</w:t>
      </w:r>
    </w:p>
    <w:tbl>
      <w:tblPr>
        <w:tblStyle w:val="TableGrid"/>
        <w:tblpPr w:leftFromText="180" w:rightFromText="180" w:vertAnchor="text" w:horzAnchor="page" w:tblpX="1888" w:tblpY="176"/>
        <w:tblW w:w="0" w:type="auto"/>
        <w:tblLook w:val="04A0" w:firstRow="1" w:lastRow="0" w:firstColumn="1" w:lastColumn="0" w:noHBand="0" w:noVBand="1"/>
      </w:tblPr>
      <w:tblGrid>
        <w:gridCol w:w="558"/>
        <w:gridCol w:w="8370"/>
      </w:tblGrid>
      <w:tr w:rsidR="000937D7" w14:paraId="17D400DC" w14:textId="77777777" w:rsidTr="00ED0925">
        <w:sdt>
          <w:sdtPr>
            <w:rPr>
              <w:rFonts w:cs="Arial"/>
            </w:rPr>
            <w:id w:val="284706352"/>
            <w14:checkbox>
              <w14:checked w14:val="0"/>
              <w14:checkedState w14:val="2612" w14:font="MS Gothic"/>
              <w14:uncheckedState w14:val="2610" w14:font="MS Gothic"/>
            </w14:checkbox>
          </w:sdtPr>
          <w:sdtEndPr/>
          <w:sdtContent>
            <w:tc>
              <w:tcPr>
                <w:tcW w:w="558" w:type="dxa"/>
              </w:tcPr>
              <w:p w14:paraId="7F6E93AC" w14:textId="77777777" w:rsidR="000937D7" w:rsidRDefault="000937D7" w:rsidP="00ED0925">
                <w:pPr>
                  <w:ind w:right="-378"/>
                  <w:rPr>
                    <w:b/>
                  </w:rPr>
                </w:pPr>
                <w:r>
                  <w:rPr>
                    <w:rFonts w:ascii="MS Gothic" w:eastAsia="MS Gothic" w:hAnsi="MS Gothic" w:cs="Arial" w:hint="eastAsia"/>
                  </w:rPr>
                  <w:t>☐</w:t>
                </w:r>
              </w:p>
            </w:tc>
          </w:sdtContent>
        </w:sdt>
        <w:tc>
          <w:tcPr>
            <w:tcW w:w="8370" w:type="dxa"/>
          </w:tcPr>
          <w:p w14:paraId="50243361" w14:textId="77777777" w:rsidR="000937D7" w:rsidRDefault="002723F0" w:rsidP="00ED0925">
            <w:pPr>
              <w:rPr>
                <w:b/>
              </w:rPr>
            </w:pPr>
            <w:r>
              <w:t>The Project meets high-quality robust, technical, methodological standards with respect to the quality of the data</w:t>
            </w:r>
            <w:r>
              <w:rPr>
                <w:rStyle w:val="FootnoteReference"/>
              </w:rPr>
              <w:footnoteReference w:id="2"/>
            </w:r>
            <w:r>
              <w:t xml:space="preserve"> and the analytic methods applied. Where relevant, randomized and observational study designs are of interest, including </w:t>
            </w:r>
            <w:r>
              <w:lastRenderedPageBreak/>
              <w:t>prospective randomized clinical trials embedded in existing health data systems that do not require the creation of significant one-off, additional research infrastructure.</w:t>
            </w:r>
          </w:p>
        </w:tc>
      </w:tr>
      <w:tr w:rsidR="000937D7" w14:paraId="254BABA2" w14:textId="77777777" w:rsidTr="00ED0925">
        <w:sdt>
          <w:sdtPr>
            <w:rPr>
              <w:rFonts w:cs="Arial"/>
            </w:rPr>
            <w:id w:val="-162475941"/>
            <w14:checkbox>
              <w14:checked w14:val="0"/>
              <w14:checkedState w14:val="2612" w14:font="MS Gothic"/>
              <w14:uncheckedState w14:val="2610" w14:font="MS Gothic"/>
            </w14:checkbox>
          </w:sdtPr>
          <w:sdtEndPr/>
          <w:sdtContent>
            <w:tc>
              <w:tcPr>
                <w:tcW w:w="558" w:type="dxa"/>
              </w:tcPr>
              <w:p w14:paraId="3B31AB9F" w14:textId="77777777" w:rsidR="000937D7" w:rsidRDefault="000937D7" w:rsidP="00ED0925">
                <w:pPr>
                  <w:ind w:right="-378"/>
                  <w:rPr>
                    <w:b/>
                  </w:rPr>
                </w:pPr>
                <w:r>
                  <w:rPr>
                    <w:rFonts w:ascii="MS Gothic" w:eastAsia="MS Gothic" w:hAnsi="MS Gothic" w:cs="Arial" w:hint="eastAsia"/>
                  </w:rPr>
                  <w:t>☐</w:t>
                </w:r>
              </w:p>
            </w:tc>
          </w:sdtContent>
        </w:sdt>
        <w:tc>
          <w:tcPr>
            <w:tcW w:w="8370" w:type="dxa"/>
          </w:tcPr>
          <w:p w14:paraId="7B91D956" w14:textId="77777777" w:rsidR="000937D7" w:rsidRDefault="002723F0" w:rsidP="00ED0925">
            <w:pPr>
              <w:rPr>
                <w:b/>
              </w:rPr>
            </w:pPr>
            <w:r>
              <w:t>The Project makes use of data generated in the course of clinical care, or at home, by patients, providers, and/or payers.</w:t>
            </w:r>
          </w:p>
        </w:tc>
      </w:tr>
      <w:tr w:rsidR="000937D7" w14:paraId="62BD5327" w14:textId="77777777" w:rsidTr="00ED0925">
        <w:sdt>
          <w:sdtPr>
            <w:rPr>
              <w:rFonts w:cs="Arial"/>
            </w:rPr>
            <w:id w:val="-1383939358"/>
            <w14:checkbox>
              <w14:checked w14:val="0"/>
              <w14:checkedState w14:val="2612" w14:font="MS Gothic"/>
              <w14:uncheckedState w14:val="2610" w14:font="MS Gothic"/>
            </w14:checkbox>
          </w:sdtPr>
          <w:sdtEndPr/>
          <w:sdtContent>
            <w:tc>
              <w:tcPr>
                <w:tcW w:w="558" w:type="dxa"/>
              </w:tcPr>
              <w:p w14:paraId="63043533" w14:textId="77777777" w:rsidR="000937D7" w:rsidRDefault="000937D7" w:rsidP="00ED0925">
                <w:pPr>
                  <w:ind w:right="-378"/>
                  <w:rPr>
                    <w:b/>
                  </w:rPr>
                </w:pPr>
                <w:r>
                  <w:rPr>
                    <w:rFonts w:ascii="MS Gothic" w:eastAsia="MS Gothic" w:hAnsi="MS Gothic" w:cs="Arial" w:hint="eastAsia"/>
                  </w:rPr>
                  <w:t>☐</w:t>
                </w:r>
              </w:p>
            </w:tc>
          </w:sdtContent>
        </w:sdt>
        <w:tc>
          <w:tcPr>
            <w:tcW w:w="8370" w:type="dxa"/>
          </w:tcPr>
          <w:p w14:paraId="3379CD14" w14:textId="77777777" w:rsidR="000937D7" w:rsidRDefault="002723F0" w:rsidP="00ED0925">
            <w:pPr>
              <w:rPr>
                <w:b/>
              </w:rPr>
            </w:pPr>
            <w:r>
              <w:t>The investigators have the appropriate qualifications and experience; the environment has the capacity (resources, facilities and equipment) to support the Project.</w:t>
            </w:r>
          </w:p>
        </w:tc>
      </w:tr>
    </w:tbl>
    <w:p w14:paraId="142BE5AC" w14:textId="77777777" w:rsidR="002723F0" w:rsidRPr="002723F0" w:rsidRDefault="002723F0" w:rsidP="002723F0"/>
    <w:p w14:paraId="7316BD8A" w14:textId="77777777" w:rsidR="002723F0" w:rsidRDefault="002723F0" w:rsidP="00923AF6">
      <w:pPr>
        <w:pStyle w:val="Heading2"/>
        <w:numPr>
          <w:ilvl w:val="0"/>
          <w:numId w:val="1"/>
        </w:numPr>
        <w:spacing w:before="120"/>
      </w:pPr>
      <w:r>
        <w:t>Potential for Collaboration with NESTcc</w:t>
      </w:r>
    </w:p>
    <w:tbl>
      <w:tblPr>
        <w:tblStyle w:val="TableGrid"/>
        <w:tblpPr w:leftFromText="180" w:rightFromText="180" w:vertAnchor="text" w:horzAnchor="page" w:tblpX="1888" w:tblpY="176"/>
        <w:tblW w:w="0" w:type="auto"/>
        <w:tblLook w:val="04A0" w:firstRow="1" w:lastRow="0" w:firstColumn="1" w:lastColumn="0" w:noHBand="0" w:noVBand="1"/>
      </w:tblPr>
      <w:tblGrid>
        <w:gridCol w:w="558"/>
        <w:gridCol w:w="8370"/>
      </w:tblGrid>
      <w:tr w:rsidR="002723F0" w14:paraId="6DE4346E" w14:textId="77777777" w:rsidTr="00ED0925">
        <w:sdt>
          <w:sdtPr>
            <w:rPr>
              <w:rFonts w:cs="Arial"/>
            </w:rPr>
            <w:id w:val="335804720"/>
            <w14:checkbox>
              <w14:checked w14:val="0"/>
              <w14:checkedState w14:val="2612" w14:font="MS Gothic"/>
              <w14:uncheckedState w14:val="2610" w14:font="MS Gothic"/>
            </w14:checkbox>
          </w:sdtPr>
          <w:sdtEndPr/>
          <w:sdtContent>
            <w:tc>
              <w:tcPr>
                <w:tcW w:w="558" w:type="dxa"/>
              </w:tcPr>
              <w:p w14:paraId="4A7250F7" w14:textId="77777777" w:rsidR="002723F0" w:rsidRDefault="00A741E6" w:rsidP="00ED0925">
                <w:pPr>
                  <w:ind w:right="-378"/>
                  <w:rPr>
                    <w:b/>
                  </w:rPr>
                </w:pPr>
                <w:r>
                  <w:rPr>
                    <w:rFonts w:ascii="MS Gothic" w:eastAsia="MS Gothic" w:hAnsi="MS Gothic" w:cs="Arial" w:hint="eastAsia"/>
                  </w:rPr>
                  <w:t>☐</w:t>
                </w:r>
              </w:p>
            </w:tc>
          </w:sdtContent>
        </w:sdt>
        <w:tc>
          <w:tcPr>
            <w:tcW w:w="8370" w:type="dxa"/>
          </w:tcPr>
          <w:p w14:paraId="1E98FB0F" w14:textId="77777777" w:rsidR="002723F0" w:rsidRDefault="002723F0" w:rsidP="004C574F">
            <w:pPr>
              <w:rPr>
                <w:b/>
              </w:rPr>
            </w:pPr>
            <w:r>
              <w:t>The Project actively contributes to further defining the overall functions and processes of NEST (data flows, data coordination, data-sharing and reporting with FDA, dissemination of results etc.), and to developing critical standards and policies for a functional and sustainable national evaluation system (data sharing agreements, reporting standards etc.).</w:t>
            </w:r>
            <w:r w:rsidR="004C574F">
              <w:t xml:space="preserve"> Some funding will be available to participate in NEST</w:t>
            </w:r>
            <w:r w:rsidR="00D61CC9">
              <w:t>cc</w:t>
            </w:r>
            <w:r w:rsidR="004C574F">
              <w:t xml:space="preserve"> activities.</w:t>
            </w:r>
          </w:p>
        </w:tc>
      </w:tr>
      <w:tr w:rsidR="002723F0" w14:paraId="771E4F2E" w14:textId="77777777" w:rsidTr="00ED0925">
        <w:sdt>
          <w:sdtPr>
            <w:rPr>
              <w:rFonts w:cs="Arial"/>
            </w:rPr>
            <w:id w:val="51129131"/>
            <w14:checkbox>
              <w14:checked w14:val="0"/>
              <w14:checkedState w14:val="2612" w14:font="MS Gothic"/>
              <w14:uncheckedState w14:val="2610" w14:font="MS Gothic"/>
            </w14:checkbox>
          </w:sdtPr>
          <w:sdtEndPr/>
          <w:sdtContent>
            <w:tc>
              <w:tcPr>
                <w:tcW w:w="558" w:type="dxa"/>
              </w:tcPr>
              <w:p w14:paraId="66BC52D3" w14:textId="77777777" w:rsidR="002723F0" w:rsidRDefault="002723F0" w:rsidP="00ED0925">
                <w:pPr>
                  <w:ind w:right="-378"/>
                  <w:rPr>
                    <w:b/>
                  </w:rPr>
                </w:pPr>
                <w:r>
                  <w:rPr>
                    <w:rFonts w:ascii="MS Gothic" w:eastAsia="MS Gothic" w:hAnsi="MS Gothic" w:cs="Arial" w:hint="eastAsia"/>
                  </w:rPr>
                  <w:t>☐</w:t>
                </w:r>
              </w:p>
            </w:tc>
          </w:sdtContent>
        </w:sdt>
        <w:tc>
          <w:tcPr>
            <w:tcW w:w="8370" w:type="dxa"/>
          </w:tcPr>
          <w:p w14:paraId="61C25406" w14:textId="77777777" w:rsidR="002723F0" w:rsidRDefault="002723F0" w:rsidP="00ED0925">
            <w:pPr>
              <w:rPr>
                <w:b/>
              </w:rPr>
            </w:pPr>
            <w:r>
              <w:t>The Project can contribute to developing NEST’s Open Science standards that will include reasonable standards for access to data for purposes of reproducibility, and standards around dissemination of results.</w:t>
            </w:r>
          </w:p>
        </w:tc>
      </w:tr>
      <w:tr w:rsidR="002723F0" w14:paraId="067505C9" w14:textId="77777777" w:rsidTr="00ED0925">
        <w:sdt>
          <w:sdtPr>
            <w:rPr>
              <w:rFonts w:cs="Arial"/>
            </w:rPr>
            <w:id w:val="1390692191"/>
            <w14:checkbox>
              <w14:checked w14:val="0"/>
              <w14:checkedState w14:val="2612" w14:font="MS Gothic"/>
              <w14:uncheckedState w14:val="2610" w14:font="MS Gothic"/>
            </w14:checkbox>
          </w:sdtPr>
          <w:sdtEndPr/>
          <w:sdtContent>
            <w:tc>
              <w:tcPr>
                <w:tcW w:w="558" w:type="dxa"/>
              </w:tcPr>
              <w:p w14:paraId="60D09238" w14:textId="77777777" w:rsidR="002723F0" w:rsidRDefault="002723F0" w:rsidP="00ED0925">
                <w:pPr>
                  <w:ind w:right="-378"/>
                  <w:rPr>
                    <w:b/>
                  </w:rPr>
                </w:pPr>
                <w:r>
                  <w:rPr>
                    <w:rFonts w:ascii="MS Gothic" w:eastAsia="MS Gothic" w:hAnsi="MS Gothic" w:cs="Arial" w:hint="eastAsia"/>
                  </w:rPr>
                  <w:t>☐</w:t>
                </w:r>
              </w:p>
            </w:tc>
          </w:sdtContent>
        </w:sdt>
        <w:tc>
          <w:tcPr>
            <w:tcW w:w="8370" w:type="dxa"/>
          </w:tcPr>
          <w:p w14:paraId="3C864795" w14:textId="77777777" w:rsidR="002723F0" w:rsidRDefault="002723F0" w:rsidP="00ED0925">
            <w:pPr>
              <w:rPr>
                <w:b/>
              </w:rPr>
            </w:pPr>
            <w:r>
              <w:t>The Project leadership is committed to working closely with the NESTcc Governing Committee and Executive Director to further the goals of the NESTcc.</w:t>
            </w:r>
          </w:p>
        </w:tc>
      </w:tr>
      <w:tr w:rsidR="002723F0" w14:paraId="61596B1E" w14:textId="77777777" w:rsidTr="00ED0925">
        <w:sdt>
          <w:sdtPr>
            <w:rPr>
              <w:rFonts w:cs="Arial"/>
            </w:rPr>
            <w:id w:val="-1147817413"/>
            <w14:checkbox>
              <w14:checked w14:val="0"/>
              <w14:checkedState w14:val="2612" w14:font="MS Gothic"/>
              <w14:uncheckedState w14:val="2610" w14:font="MS Gothic"/>
            </w14:checkbox>
          </w:sdtPr>
          <w:sdtEndPr/>
          <w:sdtContent>
            <w:tc>
              <w:tcPr>
                <w:tcW w:w="558" w:type="dxa"/>
              </w:tcPr>
              <w:p w14:paraId="526B9DA6" w14:textId="77777777" w:rsidR="002723F0" w:rsidRDefault="002723F0" w:rsidP="00ED0925">
                <w:pPr>
                  <w:ind w:right="-378"/>
                  <w:rPr>
                    <w:rFonts w:cs="Arial"/>
                  </w:rPr>
                </w:pPr>
                <w:r>
                  <w:rPr>
                    <w:rFonts w:ascii="MS Gothic" w:eastAsia="MS Gothic" w:hAnsi="MS Gothic" w:cs="Arial" w:hint="eastAsia"/>
                  </w:rPr>
                  <w:t>☐</w:t>
                </w:r>
              </w:p>
            </w:tc>
          </w:sdtContent>
        </w:sdt>
        <w:tc>
          <w:tcPr>
            <w:tcW w:w="8370" w:type="dxa"/>
          </w:tcPr>
          <w:p w14:paraId="058BDAE6" w14:textId="77777777" w:rsidR="002723F0" w:rsidRDefault="002723F0" w:rsidP="00ED0925">
            <w:pPr>
              <w:rPr>
                <w:b/>
              </w:rPr>
            </w:pPr>
            <w:r>
              <w:t>The Project contributes to generating sharable tools, resources, and methods that will be available on NESTcc’s future shared repository.</w:t>
            </w:r>
          </w:p>
        </w:tc>
      </w:tr>
    </w:tbl>
    <w:p w14:paraId="3E6F3544" w14:textId="77777777" w:rsidR="004F70DF" w:rsidRDefault="004F70DF"/>
    <w:p w14:paraId="4B5B4399" w14:textId="77777777" w:rsidR="002723F0" w:rsidRDefault="002723F0" w:rsidP="00923AF6">
      <w:pPr>
        <w:pStyle w:val="Heading2"/>
        <w:numPr>
          <w:ilvl w:val="0"/>
          <w:numId w:val="1"/>
        </w:numPr>
        <w:spacing w:before="120"/>
      </w:pPr>
      <w:r>
        <w:t>Funding Status</w:t>
      </w:r>
    </w:p>
    <w:tbl>
      <w:tblPr>
        <w:tblStyle w:val="TableGrid"/>
        <w:tblpPr w:leftFromText="180" w:rightFromText="180" w:vertAnchor="text" w:horzAnchor="page" w:tblpX="1888" w:tblpY="176"/>
        <w:tblW w:w="0" w:type="auto"/>
        <w:tblLook w:val="04A0" w:firstRow="1" w:lastRow="0" w:firstColumn="1" w:lastColumn="0" w:noHBand="0" w:noVBand="1"/>
      </w:tblPr>
      <w:tblGrid>
        <w:gridCol w:w="558"/>
        <w:gridCol w:w="8370"/>
      </w:tblGrid>
      <w:tr w:rsidR="002723F0" w14:paraId="0BF217D3" w14:textId="77777777" w:rsidTr="00ED0925">
        <w:sdt>
          <w:sdtPr>
            <w:rPr>
              <w:rFonts w:cs="Arial"/>
            </w:rPr>
            <w:id w:val="-804381519"/>
            <w14:checkbox>
              <w14:checked w14:val="0"/>
              <w14:checkedState w14:val="2612" w14:font="MS Gothic"/>
              <w14:uncheckedState w14:val="2610" w14:font="MS Gothic"/>
            </w14:checkbox>
          </w:sdtPr>
          <w:sdtEndPr/>
          <w:sdtContent>
            <w:tc>
              <w:tcPr>
                <w:tcW w:w="558" w:type="dxa"/>
              </w:tcPr>
              <w:p w14:paraId="073D32E1" w14:textId="77777777" w:rsidR="002723F0" w:rsidRDefault="002723F0" w:rsidP="00ED0925">
                <w:pPr>
                  <w:ind w:right="-378"/>
                  <w:rPr>
                    <w:b/>
                  </w:rPr>
                </w:pPr>
                <w:r>
                  <w:rPr>
                    <w:rFonts w:ascii="MS Gothic" w:eastAsia="MS Gothic" w:hAnsi="MS Gothic" w:cs="Arial" w:hint="eastAsia"/>
                  </w:rPr>
                  <w:t>☐</w:t>
                </w:r>
              </w:p>
            </w:tc>
          </w:sdtContent>
        </w:sdt>
        <w:tc>
          <w:tcPr>
            <w:tcW w:w="8370" w:type="dxa"/>
          </w:tcPr>
          <w:p w14:paraId="51D5A399" w14:textId="77777777" w:rsidR="00FF0B66" w:rsidRPr="00D61CC9" w:rsidRDefault="002723F0" w:rsidP="00E30071">
            <w:r>
              <w:t>The Project has clear funding sources independent of NESTcc. Preference will be given to</w:t>
            </w:r>
            <w:r w:rsidR="00E30071">
              <w:t xml:space="preserve"> studies that are collaborators with</w:t>
            </w:r>
            <w:r>
              <w:t xml:space="preserve"> one or several</w:t>
            </w:r>
            <w:r w:rsidR="00FF0B66">
              <w:t xml:space="preserve"> medical device</w:t>
            </w:r>
            <w:r>
              <w:t xml:space="preserve"> industry partners.</w:t>
            </w:r>
          </w:p>
        </w:tc>
      </w:tr>
    </w:tbl>
    <w:p w14:paraId="6188BB10" w14:textId="77777777" w:rsidR="002723F0" w:rsidRDefault="002723F0" w:rsidP="002723F0"/>
    <w:p w14:paraId="557D449B" w14:textId="77777777" w:rsidR="002723F0" w:rsidRDefault="002723F0" w:rsidP="00923AF6">
      <w:pPr>
        <w:pStyle w:val="Heading2"/>
        <w:numPr>
          <w:ilvl w:val="0"/>
          <w:numId w:val="1"/>
        </w:numPr>
        <w:spacing w:before="120"/>
      </w:pPr>
      <w:r>
        <w:t>Feasibility and Timeliness</w:t>
      </w:r>
    </w:p>
    <w:tbl>
      <w:tblPr>
        <w:tblStyle w:val="TableGrid"/>
        <w:tblpPr w:leftFromText="180" w:rightFromText="180" w:vertAnchor="text" w:horzAnchor="page" w:tblpX="1888" w:tblpY="176"/>
        <w:tblW w:w="0" w:type="auto"/>
        <w:tblLook w:val="04A0" w:firstRow="1" w:lastRow="0" w:firstColumn="1" w:lastColumn="0" w:noHBand="0" w:noVBand="1"/>
      </w:tblPr>
      <w:tblGrid>
        <w:gridCol w:w="558"/>
        <w:gridCol w:w="8370"/>
      </w:tblGrid>
      <w:tr w:rsidR="002723F0" w14:paraId="5C0E6845" w14:textId="77777777" w:rsidTr="009276A3">
        <w:trPr>
          <w:trHeight w:val="623"/>
        </w:trPr>
        <w:sdt>
          <w:sdtPr>
            <w:rPr>
              <w:rFonts w:cs="Arial"/>
            </w:rPr>
            <w:id w:val="-941142450"/>
            <w14:checkbox>
              <w14:checked w14:val="0"/>
              <w14:checkedState w14:val="2612" w14:font="MS Gothic"/>
              <w14:uncheckedState w14:val="2610" w14:font="MS Gothic"/>
            </w14:checkbox>
          </w:sdtPr>
          <w:sdtEndPr/>
          <w:sdtContent>
            <w:tc>
              <w:tcPr>
                <w:tcW w:w="558" w:type="dxa"/>
              </w:tcPr>
              <w:p w14:paraId="41BDC873" w14:textId="77777777" w:rsidR="002723F0" w:rsidRDefault="00FF022F" w:rsidP="00ED0925">
                <w:pPr>
                  <w:ind w:right="-378"/>
                  <w:rPr>
                    <w:b/>
                  </w:rPr>
                </w:pPr>
                <w:r>
                  <w:rPr>
                    <w:rFonts w:ascii="MS Gothic" w:eastAsia="MS Gothic" w:hAnsi="MS Gothic" w:cs="Arial" w:hint="eastAsia"/>
                  </w:rPr>
                  <w:t>☐</w:t>
                </w:r>
              </w:p>
            </w:tc>
          </w:sdtContent>
        </w:sdt>
        <w:tc>
          <w:tcPr>
            <w:tcW w:w="8370" w:type="dxa"/>
          </w:tcPr>
          <w:p w14:paraId="28BFAAF6" w14:textId="77777777" w:rsidR="002723F0" w:rsidRPr="002723F0" w:rsidRDefault="002723F0" w:rsidP="002723F0">
            <w:r>
              <w:t xml:space="preserve">The Project is expected to make impactful contributions in terms of processes and results in calendar year 2018. </w:t>
            </w:r>
          </w:p>
        </w:tc>
      </w:tr>
      <w:tr w:rsidR="00FF022F" w14:paraId="6A7733CF" w14:textId="77777777" w:rsidTr="00ED0925">
        <w:sdt>
          <w:sdtPr>
            <w:rPr>
              <w:rFonts w:cs="Arial"/>
            </w:rPr>
            <w:id w:val="1681395280"/>
            <w14:checkbox>
              <w14:checked w14:val="0"/>
              <w14:checkedState w14:val="2612" w14:font="MS Gothic"/>
              <w14:uncheckedState w14:val="2610" w14:font="MS Gothic"/>
            </w14:checkbox>
          </w:sdtPr>
          <w:sdtEndPr/>
          <w:sdtContent>
            <w:tc>
              <w:tcPr>
                <w:tcW w:w="558" w:type="dxa"/>
              </w:tcPr>
              <w:p w14:paraId="2FC31528" w14:textId="77777777" w:rsidR="00FF022F" w:rsidRDefault="00FF022F" w:rsidP="00ED0925">
                <w:pPr>
                  <w:ind w:right="-378"/>
                  <w:rPr>
                    <w:rFonts w:ascii="MS Gothic" w:eastAsia="MS Gothic" w:hAnsi="MS Gothic" w:cs="Arial"/>
                  </w:rPr>
                </w:pPr>
                <w:r>
                  <w:rPr>
                    <w:rFonts w:ascii="MS Gothic" w:eastAsia="MS Gothic" w:hAnsi="MS Gothic" w:cs="Arial" w:hint="eastAsia"/>
                  </w:rPr>
                  <w:t>☐</w:t>
                </w:r>
              </w:p>
            </w:tc>
          </w:sdtContent>
        </w:sdt>
        <w:tc>
          <w:tcPr>
            <w:tcW w:w="8370" w:type="dxa"/>
          </w:tcPr>
          <w:p w14:paraId="6A0F5D32" w14:textId="77777777" w:rsidR="00FF022F" w:rsidRDefault="00FF022F" w:rsidP="002723F0">
            <w:r>
              <w:t>Contract and Institutional Review Board (IRB) approval in place.</w:t>
            </w:r>
          </w:p>
        </w:tc>
      </w:tr>
    </w:tbl>
    <w:p w14:paraId="7A0B7492" w14:textId="77777777" w:rsidR="002723F0" w:rsidRDefault="002723F0"/>
    <w:p w14:paraId="24840638" w14:textId="77777777" w:rsidR="00BF25FF" w:rsidRDefault="00BF25FF"/>
    <w:p w14:paraId="77EF4B83" w14:textId="77777777" w:rsidR="00BF25FF" w:rsidRDefault="00BF25FF"/>
    <w:p w14:paraId="3230D122" w14:textId="77777777" w:rsidR="00BF25FF" w:rsidRDefault="00BF25FF"/>
    <w:p w14:paraId="15D3D89A" w14:textId="77777777" w:rsidR="00BF25FF" w:rsidRDefault="00BF25FF"/>
    <w:p w14:paraId="7B2937DA" w14:textId="77777777" w:rsidR="007B4E52" w:rsidRDefault="007B4E52" w:rsidP="007B4E52">
      <w:pPr>
        <w:pStyle w:val="Heading1"/>
      </w:pPr>
      <w:r>
        <w:lastRenderedPageBreak/>
        <w:t>III - Project Abstract</w:t>
      </w:r>
    </w:p>
    <w:p w14:paraId="775090F7" w14:textId="77777777" w:rsidR="007B4E52" w:rsidRPr="007B4E52" w:rsidRDefault="007B4E52" w:rsidP="007B4E52">
      <w:pPr>
        <w:rPr>
          <w:i/>
        </w:rPr>
      </w:pPr>
      <w:r w:rsidRPr="007B4E52">
        <w:rPr>
          <w:i/>
        </w:rPr>
        <w:t>Please submit an abstract that highlight the elements captured below (350 words max):</w:t>
      </w:r>
    </w:p>
    <w:p w14:paraId="68D64DC9" w14:textId="77777777" w:rsidR="007B4E52" w:rsidRDefault="00923AF6" w:rsidP="007B4E52">
      <w:pPr>
        <w:pStyle w:val="ListParagraph"/>
        <w:numPr>
          <w:ilvl w:val="0"/>
          <w:numId w:val="9"/>
        </w:numPr>
      </w:pPr>
      <w:r>
        <w:t>Project Aims</w:t>
      </w:r>
    </w:p>
    <w:p w14:paraId="0073142E" w14:textId="77777777" w:rsidR="007B4E52" w:rsidRDefault="007B4E52" w:rsidP="007B4E52">
      <w:pPr>
        <w:pStyle w:val="ListParagraph"/>
        <w:numPr>
          <w:ilvl w:val="0"/>
          <w:numId w:val="9"/>
        </w:numPr>
      </w:pPr>
      <w:r>
        <w:t>Methods Used</w:t>
      </w:r>
    </w:p>
    <w:p w14:paraId="59D9DB5C" w14:textId="77777777" w:rsidR="007B4E52" w:rsidRDefault="007B4E52" w:rsidP="007B4E52">
      <w:pPr>
        <w:pStyle w:val="ListParagraph"/>
        <w:numPr>
          <w:ilvl w:val="0"/>
          <w:numId w:val="9"/>
        </w:numPr>
      </w:pPr>
      <w:r>
        <w:t>Project Plan</w:t>
      </w:r>
      <w:r w:rsidR="00E30071">
        <w:t xml:space="preserve">/Major Milestones </w:t>
      </w:r>
      <w:r>
        <w:t xml:space="preserve"> </w:t>
      </w:r>
    </w:p>
    <w:p w14:paraId="15C15089" w14:textId="77777777" w:rsidR="007B4E52" w:rsidRDefault="007B4E52" w:rsidP="007B4E52">
      <w:pPr>
        <w:pStyle w:val="ListParagraph"/>
        <w:numPr>
          <w:ilvl w:val="0"/>
          <w:numId w:val="9"/>
        </w:numPr>
      </w:pPr>
      <w:r>
        <w:t xml:space="preserve">Major Accomplishments </w:t>
      </w:r>
      <w:r w:rsidR="00E30071">
        <w:t>To Date</w:t>
      </w:r>
      <w:r w:rsidR="00856BA0">
        <w:t xml:space="preserve"> (including contracting and IRB status)</w:t>
      </w:r>
    </w:p>
    <w:p w14:paraId="343B5D3B" w14:textId="77777777" w:rsidR="007B4E52" w:rsidRDefault="007B4E52" w:rsidP="007B4E52">
      <w:pPr>
        <w:pStyle w:val="ListParagraph"/>
        <w:numPr>
          <w:ilvl w:val="0"/>
          <w:numId w:val="9"/>
        </w:numPr>
        <w:spacing w:after="120"/>
      </w:pPr>
      <w:r>
        <w:t>Project Budget</w:t>
      </w:r>
      <w:r w:rsidR="0084052F">
        <w:t xml:space="preserve"> (</w:t>
      </w:r>
      <w:r w:rsidR="00660577">
        <w:t xml:space="preserve">this should </w:t>
      </w:r>
      <w:r w:rsidR="0084052F">
        <w:t xml:space="preserve">not </w:t>
      </w:r>
      <w:r w:rsidR="00660577">
        <w:t xml:space="preserve">be </w:t>
      </w:r>
      <w:r w:rsidR="0084052F">
        <w:t>a request for funds to NESTcc)</w:t>
      </w:r>
    </w:p>
    <w:p w14:paraId="64746285" w14:textId="77777777" w:rsidR="00772471" w:rsidRDefault="00772471" w:rsidP="007B4E52">
      <w:pPr>
        <w:pStyle w:val="ListParagraph"/>
        <w:numPr>
          <w:ilvl w:val="0"/>
          <w:numId w:val="9"/>
        </w:numPr>
        <w:spacing w:after="120"/>
      </w:pPr>
      <w:r>
        <w:t>Project Duration</w:t>
      </w:r>
    </w:p>
    <w:p w14:paraId="5FF46A19" w14:textId="77777777" w:rsidR="00856BA0" w:rsidRDefault="00923AF6" w:rsidP="00856BA0">
      <w:pPr>
        <w:pStyle w:val="ListParagraph"/>
        <w:numPr>
          <w:ilvl w:val="0"/>
          <w:numId w:val="9"/>
        </w:numPr>
        <w:spacing w:after="120"/>
      </w:pPr>
      <w:r>
        <w:t>Funding Sources</w:t>
      </w:r>
    </w:p>
    <w:p w14:paraId="3E971C7F" w14:textId="77777777" w:rsidR="007B4E52" w:rsidRDefault="007B4E52" w:rsidP="007B4E52">
      <w:r>
        <w:rPr>
          <w:noProof/>
        </w:rPr>
        <mc:AlternateContent>
          <mc:Choice Requires="wps">
            <w:drawing>
              <wp:inline distT="0" distB="0" distL="0" distR="0" wp14:anchorId="6A37F87D" wp14:editId="0044BB31">
                <wp:extent cx="5943600" cy="269875"/>
                <wp:effectExtent l="0" t="0" r="19050" b="184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9875"/>
                        </a:xfrm>
                        <a:prstGeom prst="rect">
                          <a:avLst/>
                        </a:prstGeom>
                        <a:solidFill>
                          <a:schemeClr val="bg1">
                            <a:lumMod val="95000"/>
                          </a:schemeClr>
                        </a:solidFill>
                        <a:ln w="9525">
                          <a:solidFill>
                            <a:srgbClr val="000000"/>
                          </a:solidFill>
                          <a:miter lim="800000"/>
                          <a:headEnd/>
                          <a:tailEnd/>
                        </a:ln>
                      </wps:spPr>
                      <wps:txbx>
                        <w:txbxContent>
                          <w:p w14:paraId="35B89154" w14:textId="77777777" w:rsidR="007B4E52" w:rsidRDefault="007B4E52" w:rsidP="007B4E52"/>
                          <w:p w14:paraId="04AC00D0" w14:textId="77777777" w:rsidR="004F70DF" w:rsidRDefault="004F70DF" w:rsidP="007B4E52"/>
                          <w:p w14:paraId="55A7CF01" w14:textId="77777777" w:rsidR="004F70DF" w:rsidRDefault="004F70DF" w:rsidP="007B4E52"/>
                          <w:p w14:paraId="21BD2FFC" w14:textId="77777777" w:rsidR="00923AF6" w:rsidRDefault="00923AF6" w:rsidP="007B4E52"/>
                          <w:p w14:paraId="71E6891F" w14:textId="77777777" w:rsidR="00923AF6" w:rsidRDefault="00923AF6" w:rsidP="007B4E52"/>
                        </w:txbxContent>
                      </wps:txbx>
                      <wps:bodyPr rot="0" vert="horz" wrap="square" lIns="91440" tIns="45720" rIns="91440" bIns="45720" anchor="t" anchorCtr="0">
                        <a:spAutoFit/>
                      </wps:bodyPr>
                    </wps:wsp>
                  </a:graphicData>
                </a:graphic>
              </wp:inline>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shape w14:anchorId="14CC78DE" id="_x0000_s1031" type="#_x0000_t202" style="width:468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" fillcolor="#f2f2f2 [3052]">
                <v:textbox style="mso-fit-shape-to-text:t">
                  <w:txbxContent>
                    <w:p w:rsidR="007B4E52" w:rsidRDefault="007B4E52" w:rsidP="007B4E52"/>
                    <w:p w:rsidR="004F70DF" w:rsidRDefault="004F70DF" w:rsidP="007B4E52"/>
                    <w:p w:rsidR="004F70DF" w:rsidRDefault="004F70DF" w:rsidP="007B4E52"/>
                    <w:p w:rsidR="00923AF6" w:rsidRDefault="00923AF6" w:rsidP="007B4E52"/>
                    <w:p w:rsidR="00923AF6" w:rsidRDefault="00923AF6" w:rsidP="007B4E52"/>
                  </w:txbxContent>
                </v:textbox>
                <w10:anchorlock/>
              </v:shape>
            </w:pict>
          </mc:Fallback>
        </mc:AlternateContent>
      </w:r>
    </w:p>
    <w:p w14:paraId="462CFEB1" w14:textId="77777777" w:rsidR="00173539" w:rsidRDefault="00173539" w:rsidP="00173539">
      <w:pPr>
        <w:rPr>
          <w:rFonts w:asciiTheme="majorHAnsi" w:eastAsiaTheme="majorEastAsia" w:hAnsiTheme="majorHAnsi" w:cstheme="majorBidi"/>
          <w:color w:val="2F5496" w:themeColor="accent1" w:themeShade="BF"/>
          <w:sz w:val="32"/>
          <w:szCs w:val="32"/>
        </w:rPr>
      </w:pPr>
    </w:p>
    <w:p w14:paraId="6FD0AE86" w14:textId="77777777" w:rsidR="007B4E52" w:rsidRPr="00D85254" w:rsidRDefault="007B4E52" w:rsidP="007B4E52">
      <w:pPr>
        <w:pStyle w:val="Heading1"/>
      </w:pPr>
      <w:r>
        <w:t>IV - Project Impact</w:t>
      </w:r>
    </w:p>
    <w:p w14:paraId="33C42C8A" w14:textId="77777777" w:rsidR="007B4E52" w:rsidRPr="007B4E52" w:rsidRDefault="007B4E52" w:rsidP="007B4E52">
      <w:pPr>
        <w:spacing w:after="120"/>
        <w:rPr>
          <w:i/>
        </w:rPr>
      </w:pPr>
      <w:r w:rsidRPr="007B4E52">
        <w:rPr>
          <w:i/>
        </w:rPr>
        <w:t xml:space="preserve">Please comment on how your project will advance the </w:t>
      </w:r>
      <w:r w:rsidR="00923AF6">
        <w:rPr>
          <w:i/>
        </w:rPr>
        <w:t xml:space="preserve">mission of NESTcc </w:t>
      </w:r>
      <w:r w:rsidRPr="007B4E52">
        <w:rPr>
          <w:i/>
        </w:rPr>
        <w:t>and the intended outcomes you anticipate from your study</w:t>
      </w:r>
      <w:r>
        <w:rPr>
          <w:i/>
        </w:rPr>
        <w:t xml:space="preserve"> (350 word max):</w:t>
      </w:r>
    </w:p>
    <w:p w14:paraId="07ED664E" w14:textId="77777777" w:rsidR="00300C7A" w:rsidRDefault="007B4E52">
      <w:r>
        <w:rPr>
          <w:noProof/>
        </w:rPr>
        <mc:AlternateContent>
          <mc:Choice Requires="wps">
            <w:drawing>
              <wp:inline distT="0" distB="0" distL="0" distR="0" wp14:anchorId="67CDE9DD" wp14:editId="6191C3C9">
                <wp:extent cx="5943600" cy="269875"/>
                <wp:effectExtent l="0" t="0" r="19050" b="184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9875"/>
                        </a:xfrm>
                        <a:prstGeom prst="rect">
                          <a:avLst/>
                        </a:prstGeom>
                        <a:solidFill>
                          <a:schemeClr val="bg1">
                            <a:lumMod val="95000"/>
                          </a:schemeClr>
                        </a:solidFill>
                        <a:ln w="9525">
                          <a:solidFill>
                            <a:srgbClr val="000000"/>
                          </a:solidFill>
                          <a:miter lim="800000"/>
                          <a:headEnd/>
                          <a:tailEnd/>
                        </a:ln>
                      </wps:spPr>
                      <wps:txbx>
                        <w:txbxContent>
                          <w:p w14:paraId="64EA630B" w14:textId="77777777" w:rsidR="007B4E52" w:rsidRDefault="007B4E52" w:rsidP="007B4E52"/>
                          <w:p w14:paraId="0EE69B07" w14:textId="77777777" w:rsidR="00173539" w:rsidRDefault="00173539" w:rsidP="007B4E52"/>
                          <w:p w14:paraId="3FD622F3" w14:textId="77777777" w:rsidR="00923AF6" w:rsidRDefault="00923AF6" w:rsidP="007B4E52"/>
                          <w:p w14:paraId="1507A217" w14:textId="77777777" w:rsidR="00923AF6" w:rsidRDefault="00923AF6" w:rsidP="007B4E52"/>
                          <w:p w14:paraId="60E20FB7" w14:textId="77777777" w:rsidR="00173539" w:rsidRDefault="00173539" w:rsidP="007B4E52"/>
                        </w:txbxContent>
                      </wps:txbx>
                      <wps:bodyPr rot="0" vert="horz" wrap="square" lIns="91440" tIns="45720" rIns="91440" bIns="45720" anchor="t" anchorCtr="0">
                        <a:spAutoFit/>
                      </wps:bodyPr>
                    </wps:wsp>
                  </a:graphicData>
                </a:graphic>
              </wp:inline>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shape w14:anchorId="225A4366" id="_x0000_s1032" type="#_x0000_t202" style="width:468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" fillcolor="#f2f2f2 [3052]">
                <v:textbox style="mso-fit-shape-to-text:t">
                  <w:txbxContent>
                    <w:p w:rsidR="007B4E52" w:rsidRDefault="007B4E52" w:rsidP="007B4E52"/>
                    <w:p w:rsidR="00173539" w:rsidRDefault="00173539" w:rsidP="007B4E52"/>
                    <w:p w:rsidR="00923AF6" w:rsidRDefault="00923AF6" w:rsidP="007B4E52"/>
                    <w:p w:rsidR="00923AF6" w:rsidRDefault="00923AF6" w:rsidP="007B4E52"/>
                    <w:p w:rsidR="00173539" w:rsidRDefault="00173539" w:rsidP="007B4E52"/>
                  </w:txbxContent>
                </v:textbox>
                <w10:anchorlock/>
              </v:shape>
            </w:pict>
          </mc:Fallback>
        </mc:AlternateContent>
      </w:r>
    </w:p>
    <w:p w14:paraId="397A6C58" w14:textId="77777777" w:rsidR="00300C7A" w:rsidRDefault="00300C7A"/>
    <w:p w14:paraId="289B33AD" w14:textId="77777777" w:rsidR="00300C7A" w:rsidRPr="00300C7A" w:rsidRDefault="00300C7A">
      <w:pPr>
        <w:rPr>
          <w:i/>
        </w:rPr>
      </w:pPr>
      <w:r>
        <w:rPr>
          <w:i/>
        </w:rPr>
        <w:t>When you have completed this form please save</w:t>
      </w:r>
      <w:r w:rsidR="00057937">
        <w:rPr>
          <w:i/>
        </w:rPr>
        <w:t xml:space="preserve"> the document. To submit </w:t>
      </w:r>
      <w:r w:rsidR="00E30071">
        <w:rPr>
          <w:i/>
        </w:rPr>
        <w:t xml:space="preserve">this document, </w:t>
      </w:r>
      <w:r w:rsidR="00057937">
        <w:rPr>
          <w:i/>
        </w:rPr>
        <w:t xml:space="preserve">please </w:t>
      </w:r>
      <w:r w:rsidR="00E30071">
        <w:rPr>
          <w:i/>
        </w:rPr>
        <w:t>send an email to</w:t>
      </w:r>
      <w:r w:rsidR="00057937">
        <w:rPr>
          <w:i/>
        </w:rPr>
        <w:t xml:space="preserve"> </w:t>
      </w:r>
      <w:hyperlink r:id="rId9" w:history="1">
        <w:r w:rsidR="00057937" w:rsidRPr="00A15C1C">
          <w:rPr>
            <w:rStyle w:val="Hyperlink"/>
            <w:i/>
          </w:rPr>
          <w:t>NESTcc@mdic.org</w:t>
        </w:r>
      </w:hyperlink>
      <w:r w:rsidR="00E30071">
        <w:rPr>
          <w:i/>
        </w:rPr>
        <w:t xml:space="preserve"> and include the </w:t>
      </w:r>
      <w:r w:rsidR="00057937">
        <w:rPr>
          <w:i/>
        </w:rPr>
        <w:t>attach</w:t>
      </w:r>
      <w:r w:rsidR="00E30071">
        <w:rPr>
          <w:i/>
        </w:rPr>
        <w:t>ed</w:t>
      </w:r>
      <w:r w:rsidR="00184C5B">
        <w:rPr>
          <w:i/>
        </w:rPr>
        <w:t xml:space="preserve"> form</w:t>
      </w:r>
      <w:r w:rsidR="00057937">
        <w:rPr>
          <w:i/>
        </w:rPr>
        <w:t>.</w:t>
      </w:r>
      <w:r w:rsidR="00184C5B">
        <w:rPr>
          <w:i/>
        </w:rPr>
        <w:t xml:space="preserve"> If you have any questions please contact our team at </w:t>
      </w:r>
      <w:hyperlink r:id="rId10" w:history="1">
        <w:r w:rsidR="00A741E6" w:rsidRPr="00A15C1C">
          <w:rPr>
            <w:rStyle w:val="Hyperlink"/>
            <w:i/>
          </w:rPr>
          <w:t>NESTcc@mdic.org</w:t>
        </w:r>
      </w:hyperlink>
      <w:r w:rsidR="00A741E6">
        <w:rPr>
          <w:i/>
        </w:rPr>
        <w:t xml:space="preserve">. </w:t>
      </w:r>
    </w:p>
    <w:sectPr w:rsidR="00300C7A" w:rsidRPr="00300C7A" w:rsidSect="002F6CE5">
      <w:footerReference w:type="default" r:id="rId11"/>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944B4" w14:textId="77777777" w:rsidR="00C37EEE" w:rsidRDefault="00C37EEE" w:rsidP="00247A00">
      <w:r>
        <w:separator/>
      </w:r>
    </w:p>
  </w:endnote>
  <w:endnote w:type="continuationSeparator" w:id="0">
    <w:p w14:paraId="0D956541" w14:textId="77777777" w:rsidR="00C37EEE" w:rsidRDefault="00C37EEE" w:rsidP="0024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220163"/>
      <w:docPartObj>
        <w:docPartGallery w:val="Page Numbers (Bottom of Page)"/>
        <w:docPartUnique/>
      </w:docPartObj>
    </w:sdtPr>
    <w:sdtEndPr>
      <w:rPr>
        <w:noProof/>
      </w:rPr>
    </w:sdtEndPr>
    <w:sdtContent>
      <w:p w14:paraId="38C4F89B" w14:textId="77777777" w:rsidR="00300C7A" w:rsidRDefault="00300C7A">
        <w:pPr>
          <w:pStyle w:val="Footer"/>
          <w:jc w:val="right"/>
        </w:pPr>
        <w:r>
          <w:fldChar w:fldCharType="begin"/>
        </w:r>
        <w:r>
          <w:instrText xml:space="preserve"> PAGE   \* MERGEFORMAT </w:instrText>
        </w:r>
        <w:r>
          <w:fldChar w:fldCharType="separate"/>
        </w:r>
        <w:r w:rsidR="00BB5137">
          <w:rPr>
            <w:noProof/>
          </w:rPr>
          <w:t>4</w:t>
        </w:r>
        <w:r>
          <w:rPr>
            <w:noProof/>
          </w:rPr>
          <w:fldChar w:fldCharType="end"/>
        </w:r>
      </w:p>
    </w:sdtContent>
  </w:sdt>
  <w:p w14:paraId="7782167E" w14:textId="77777777" w:rsidR="00300C7A" w:rsidRDefault="00300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B0139" w14:textId="77777777" w:rsidR="00C37EEE" w:rsidRDefault="00C37EEE" w:rsidP="00247A00">
      <w:r>
        <w:separator/>
      </w:r>
    </w:p>
  </w:footnote>
  <w:footnote w:type="continuationSeparator" w:id="0">
    <w:p w14:paraId="765D7FE3" w14:textId="77777777" w:rsidR="00C37EEE" w:rsidRDefault="00C37EEE" w:rsidP="00247A00">
      <w:r>
        <w:continuationSeparator/>
      </w:r>
    </w:p>
  </w:footnote>
  <w:footnote w:id="1">
    <w:p w14:paraId="50641D9D" w14:textId="77777777" w:rsidR="000937D7" w:rsidRDefault="000937D7" w:rsidP="000937D7">
      <w:pPr>
        <w:pStyle w:val="FootnoteText"/>
      </w:pPr>
      <w:r w:rsidRPr="00247A00">
        <w:rPr>
          <w:rStyle w:val="FootnoteReference"/>
          <w:sz w:val="18"/>
        </w:rPr>
        <w:footnoteRef/>
      </w:r>
      <w:r w:rsidR="00E30071">
        <w:rPr>
          <w:sz w:val="18"/>
        </w:rPr>
        <w:t xml:space="preserve"> i.e. P</w:t>
      </w:r>
      <w:r w:rsidRPr="00247A00">
        <w:rPr>
          <w:sz w:val="18"/>
        </w:rPr>
        <w:t>ursues a question that is important to patients, measures outcomes that are noticeable and meaningful to them, and produces results that help them weigh the value of healthcare options given their personal circumstances, conditions, and preferences</w:t>
      </w:r>
      <w:r w:rsidR="00E30071">
        <w:rPr>
          <w:sz w:val="18"/>
        </w:rPr>
        <w:t>.</w:t>
      </w:r>
    </w:p>
  </w:footnote>
  <w:footnote w:id="2">
    <w:p w14:paraId="2BD0EBF9" w14:textId="77777777" w:rsidR="002723F0" w:rsidRPr="00294C1B" w:rsidRDefault="002723F0" w:rsidP="002723F0">
      <w:pPr>
        <w:pStyle w:val="FootnoteText"/>
        <w:rPr>
          <w:sz w:val="18"/>
        </w:rPr>
      </w:pPr>
      <w:r>
        <w:rPr>
          <w:rStyle w:val="FootnoteReference"/>
        </w:rPr>
        <w:footnoteRef/>
      </w:r>
      <w:r>
        <w:t xml:space="preserve"> </w:t>
      </w:r>
      <w:r w:rsidRPr="00294C1B">
        <w:rPr>
          <w:sz w:val="18"/>
        </w:rPr>
        <w:t xml:space="preserve">In the future, NESTcc </w:t>
      </w:r>
      <w:r>
        <w:rPr>
          <w:sz w:val="18"/>
        </w:rPr>
        <w:t xml:space="preserve">will be reviewing existing standards to evaluate data quality and issuing guidance, in the meanwhile we recommend using the framework available in the </w:t>
      </w:r>
      <w:hyperlink r:id="rId1" w:history="1">
        <w:r w:rsidRPr="00F42FD6">
          <w:rPr>
            <w:rStyle w:val="Hyperlink"/>
            <w:sz w:val="18"/>
          </w:rPr>
          <w:t>2016 draft FDA guidance “Use of Real-World Evidence to Support Regulatory Decision-Making for Medical Devices”</w:t>
        </w:r>
      </w:hyperlink>
      <w:r w:rsidRPr="004434FF">
        <w:rPr>
          <w:sz w:val="18"/>
        </w:rPr>
        <w:t xml:space="preserve"> </w:t>
      </w:r>
      <w:r>
        <w:rPr>
          <w:sz w:val="18"/>
        </w:rPr>
        <w:t>to provide informat</w:t>
      </w:r>
      <w:r w:rsidR="00F42FD6">
        <w:rPr>
          <w:sz w:val="18"/>
        </w:rPr>
        <w:t>ion on the quality of the data.</w:t>
      </w:r>
      <w:r w:rsidR="00F42FD6" w:rsidRPr="00F42FD6">
        <w:rPr>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87262"/>
    <w:multiLevelType w:val="hybridMultilevel"/>
    <w:tmpl w:val="C80E3D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81FAD"/>
    <w:multiLevelType w:val="hybridMultilevel"/>
    <w:tmpl w:val="B18C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42EA4"/>
    <w:multiLevelType w:val="hybridMultilevel"/>
    <w:tmpl w:val="F9B068C6"/>
    <w:lvl w:ilvl="0" w:tplc="D1564F4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90765"/>
    <w:multiLevelType w:val="hybridMultilevel"/>
    <w:tmpl w:val="DF043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C73C4"/>
    <w:multiLevelType w:val="hybridMultilevel"/>
    <w:tmpl w:val="CD72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A2753"/>
    <w:multiLevelType w:val="hybridMultilevel"/>
    <w:tmpl w:val="51CC65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A62D6"/>
    <w:multiLevelType w:val="hybridMultilevel"/>
    <w:tmpl w:val="E212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02669"/>
    <w:multiLevelType w:val="hybridMultilevel"/>
    <w:tmpl w:val="EA7C1C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4590B"/>
    <w:multiLevelType w:val="hybridMultilevel"/>
    <w:tmpl w:val="A55A01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C281C"/>
    <w:multiLevelType w:val="hybridMultilevel"/>
    <w:tmpl w:val="431E38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D2C68"/>
    <w:multiLevelType w:val="hybridMultilevel"/>
    <w:tmpl w:val="9B54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C4E66"/>
    <w:multiLevelType w:val="hybridMultilevel"/>
    <w:tmpl w:val="C3A07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6431C"/>
    <w:multiLevelType w:val="hybridMultilevel"/>
    <w:tmpl w:val="949E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71992"/>
    <w:multiLevelType w:val="hybridMultilevel"/>
    <w:tmpl w:val="CEF2B6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7413B7"/>
    <w:multiLevelType w:val="hybridMultilevel"/>
    <w:tmpl w:val="2614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023BE"/>
    <w:multiLevelType w:val="hybridMultilevel"/>
    <w:tmpl w:val="394EE90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D429A8"/>
    <w:multiLevelType w:val="hybridMultilevel"/>
    <w:tmpl w:val="8DA8083C"/>
    <w:lvl w:ilvl="0" w:tplc="D1564F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13"/>
  </w:num>
  <w:num w:numId="5">
    <w:abstractNumId w:val="7"/>
  </w:num>
  <w:num w:numId="6">
    <w:abstractNumId w:val="11"/>
  </w:num>
  <w:num w:numId="7">
    <w:abstractNumId w:val="5"/>
  </w:num>
  <w:num w:numId="8">
    <w:abstractNumId w:val="17"/>
  </w:num>
  <w:num w:numId="9">
    <w:abstractNumId w:val="15"/>
  </w:num>
  <w:num w:numId="10">
    <w:abstractNumId w:val="3"/>
  </w:num>
  <w:num w:numId="11">
    <w:abstractNumId w:val="12"/>
  </w:num>
  <w:num w:numId="12">
    <w:abstractNumId w:val="16"/>
  </w:num>
  <w:num w:numId="13">
    <w:abstractNumId w:val="10"/>
  </w:num>
  <w:num w:numId="14">
    <w:abstractNumId w:val="14"/>
  </w:num>
  <w:num w:numId="15">
    <w:abstractNumId w:val="6"/>
  </w:num>
  <w:num w:numId="16">
    <w:abstractNumId w:val="8"/>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92"/>
    <w:rsid w:val="000120DF"/>
    <w:rsid w:val="00015870"/>
    <w:rsid w:val="00036C62"/>
    <w:rsid w:val="00045F8E"/>
    <w:rsid w:val="00057937"/>
    <w:rsid w:val="000718E9"/>
    <w:rsid w:val="00083C45"/>
    <w:rsid w:val="000937D7"/>
    <w:rsid w:val="00097EAB"/>
    <w:rsid w:val="000A232C"/>
    <w:rsid w:val="000B2C06"/>
    <w:rsid w:val="000C4CD2"/>
    <w:rsid w:val="000E3B65"/>
    <w:rsid w:val="000E51AF"/>
    <w:rsid w:val="000E6EF7"/>
    <w:rsid w:val="0010166F"/>
    <w:rsid w:val="00112572"/>
    <w:rsid w:val="00146D8D"/>
    <w:rsid w:val="00156C4C"/>
    <w:rsid w:val="00167DD1"/>
    <w:rsid w:val="00173539"/>
    <w:rsid w:val="001826B6"/>
    <w:rsid w:val="00182EDA"/>
    <w:rsid w:val="00184C5B"/>
    <w:rsid w:val="001901C2"/>
    <w:rsid w:val="001913DA"/>
    <w:rsid w:val="0019199F"/>
    <w:rsid w:val="001A7029"/>
    <w:rsid w:val="001B48B4"/>
    <w:rsid w:val="001B74B5"/>
    <w:rsid w:val="001C2538"/>
    <w:rsid w:val="001E24A8"/>
    <w:rsid w:val="001E4CC8"/>
    <w:rsid w:val="002039A0"/>
    <w:rsid w:val="00206424"/>
    <w:rsid w:val="002115E9"/>
    <w:rsid w:val="0021318C"/>
    <w:rsid w:val="00247A00"/>
    <w:rsid w:val="00261628"/>
    <w:rsid w:val="00270B43"/>
    <w:rsid w:val="00271BD9"/>
    <w:rsid w:val="002723F0"/>
    <w:rsid w:val="00275542"/>
    <w:rsid w:val="00276C1C"/>
    <w:rsid w:val="0028052A"/>
    <w:rsid w:val="002864FB"/>
    <w:rsid w:val="00293698"/>
    <w:rsid w:val="00294C1B"/>
    <w:rsid w:val="002A5264"/>
    <w:rsid w:val="002C2AFC"/>
    <w:rsid w:val="002D20C2"/>
    <w:rsid w:val="002F38F4"/>
    <w:rsid w:val="002F428B"/>
    <w:rsid w:val="002F6CE5"/>
    <w:rsid w:val="00300C7A"/>
    <w:rsid w:val="00310666"/>
    <w:rsid w:val="0031551D"/>
    <w:rsid w:val="00322B7D"/>
    <w:rsid w:val="00323637"/>
    <w:rsid w:val="0032570F"/>
    <w:rsid w:val="0032623B"/>
    <w:rsid w:val="0033233C"/>
    <w:rsid w:val="003358AA"/>
    <w:rsid w:val="00350537"/>
    <w:rsid w:val="00350AE6"/>
    <w:rsid w:val="00371934"/>
    <w:rsid w:val="00380C99"/>
    <w:rsid w:val="00383155"/>
    <w:rsid w:val="003903E1"/>
    <w:rsid w:val="003A485B"/>
    <w:rsid w:val="003B47D5"/>
    <w:rsid w:val="003E6222"/>
    <w:rsid w:val="003E6C89"/>
    <w:rsid w:val="003E6E51"/>
    <w:rsid w:val="003F2154"/>
    <w:rsid w:val="0042088F"/>
    <w:rsid w:val="00427FAF"/>
    <w:rsid w:val="00437CA8"/>
    <w:rsid w:val="004434FF"/>
    <w:rsid w:val="00444F37"/>
    <w:rsid w:val="0046135E"/>
    <w:rsid w:val="00464B44"/>
    <w:rsid w:val="00481D51"/>
    <w:rsid w:val="004A42FA"/>
    <w:rsid w:val="004B7513"/>
    <w:rsid w:val="004C574F"/>
    <w:rsid w:val="004D7E4A"/>
    <w:rsid w:val="004F70DF"/>
    <w:rsid w:val="005047FA"/>
    <w:rsid w:val="00510356"/>
    <w:rsid w:val="00532269"/>
    <w:rsid w:val="00532F9A"/>
    <w:rsid w:val="00533586"/>
    <w:rsid w:val="005460A1"/>
    <w:rsid w:val="00552A35"/>
    <w:rsid w:val="005538AD"/>
    <w:rsid w:val="00555C7E"/>
    <w:rsid w:val="00567580"/>
    <w:rsid w:val="0059525D"/>
    <w:rsid w:val="00597533"/>
    <w:rsid w:val="005A0F50"/>
    <w:rsid w:val="005B2880"/>
    <w:rsid w:val="005C71C1"/>
    <w:rsid w:val="005D3448"/>
    <w:rsid w:val="005E545E"/>
    <w:rsid w:val="005E7B12"/>
    <w:rsid w:val="005F0CDD"/>
    <w:rsid w:val="005F794D"/>
    <w:rsid w:val="006248BD"/>
    <w:rsid w:val="00644C13"/>
    <w:rsid w:val="006543E2"/>
    <w:rsid w:val="00654F2B"/>
    <w:rsid w:val="00660577"/>
    <w:rsid w:val="006614ED"/>
    <w:rsid w:val="00663F7C"/>
    <w:rsid w:val="00676C40"/>
    <w:rsid w:val="00680E78"/>
    <w:rsid w:val="00686979"/>
    <w:rsid w:val="00696FCB"/>
    <w:rsid w:val="006A2AF8"/>
    <w:rsid w:val="006A2E75"/>
    <w:rsid w:val="006C17B7"/>
    <w:rsid w:val="006C3F40"/>
    <w:rsid w:val="007068FC"/>
    <w:rsid w:val="00716AA6"/>
    <w:rsid w:val="00743403"/>
    <w:rsid w:val="007439BC"/>
    <w:rsid w:val="00744847"/>
    <w:rsid w:val="00763595"/>
    <w:rsid w:val="007672AE"/>
    <w:rsid w:val="00772471"/>
    <w:rsid w:val="00774333"/>
    <w:rsid w:val="00775542"/>
    <w:rsid w:val="00783B2C"/>
    <w:rsid w:val="007937DD"/>
    <w:rsid w:val="007962AD"/>
    <w:rsid w:val="007B3D11"/>
    <w:rsid w:val="007B4E52"/>
    <w:rsid w:val="007D7314"/>
    <w:rsid w:val="008133F9"/>
    <w:rsid w:val="008139C3"/>
    <w:rsid w:val="00814DBB"/>
    <w:rsid w:val="008170F1"/>
    <w:rsid w:val="008177F8"/>
    <w:rsid w:val="00826C6B"/>
    <w:rsid w:val="0084052F"/>
    <w:rsid w:val="008466A5"/>
    <w:rsid w:val="00856BA0"/>
    <w:rsid w:val="00875FB3"/>
    <w:rsid w:val="008859AB"/>
    <w:rsid w:val="008872C8"/>
    <w:rsid w:val="00894CBD"/>
    <w:rsid w:val="008A459B"/>
    <w:rsid w:val="008B3598"/>
    <w:rsid w:val="008D41A2"/>
    <w:rsid w:val="008D42F9"/>
    <w:rsid w:val="00907D92"/>
    <w:rsid w:val="00907F5C"/>
    <w:rsid w:val="00915A44"/>
    <w:rsid w:val="00923AF6"/>
    <w:rsid w:val="009276A3"/>
    <w:rsid w:val="00927A0A"/>
    <w:rsid w:val="009373C2"/>
    <w:rsid w:val="009411B8"/>
    <w:rsid w:val="009446D0"/>
    <w:rsid w:val="0094614D"/>
    <w:rsid w:val="009557E2"/>
    <w:rsid w:val="00961DA3"/>
    <w:rsid w:val="009C19FC"/>
    <w:rsid w:val="009D3AC0"/>
    <w:rsid w:val="009E77FA"/>
    <w:rsid w:val="009F6D35"/>
    <w:rsid w:val="00A12FFF"/>
    <w:rsid w:val="00A15FCC"/>
    <w:rsid w:val="00A204A1"/>
    <w:rsid w:val="00A20A8C"/>
    <w:rsid w:val="00A32E81"/>
    <w:rsid w:val="00A7112B"/>
    <w:rsid w:val="00A741E6"/>
    <w:rsid w:val="00A756A8"/>
    <w:rsid w:val="00A80026"/>
    <w:rsid w:val="00A8199C"/>
    <w:rsid w:val="00A91F8B"/>
    <w:rsid w:val="00AC5D95"/>
    <w:rsid w:val="00AD2BA2"/>
    <w:rsid w:val="00AD3014"/>
    <w:rsid w:val="00AE1278"/>
    <w:rsid w:val="00AF5CC4"/>
    <w:rsid w:val="00B11A32"/>
    <w:rsid w:val="00B3622A"/>
    <w:rsid w:val="00B627AF"/>
    <w:rsid w:val="00B76434"/>
    <w:rsid w:val="00B76DEF"/>
    <w:rsid w:val="00B84A2C"/>
    <w:rsid w:val="00B84AA3"/>
    <w:rsid w:val="00B939E9"/>
    <w:rsid w:val="00BA398B"/>
    <w:rsid w:val="00BB5137"/>
    <w:rsid w:val="00BC1C53"/>
    <w:rsid w:val="00BC22AB"/>
    <w:rsid w:val="00BD20CC"/>
    <w:rsid w:val="00BF25FF"/>
    <w:rsid w:val="00C05805"/>
    <w:rsid w:val="00C100B7"/>
    <w:rsid w:val="00C1403E"/>
    <w:rsid w:val="00C20F57"/>
    <w:rsid w:val="00C37EEE"/>
    <w:rsid w:val="00C518E4"/>
    <w:rsid w:val="00C52137"/>
    <w:rsid w:val="00C60046"/>
    <w:rsid w:val="00C81F59"/>
    <w:rsid w:val="00CA0BEC"/>
    <w:rsid w:val="00CA613C"/>
    <w:rsid w:val="00CA6B03"/>
    <w:rsid w:val="00CD348D"/>
    <w:rsid w:val="00CE1D6A"/>
    <w:rsid w:val="00CF0CC8"/>
    <w:rsid w:val="00D07A26"/>
    <w:rsid w:val="00D14B48"/>
    <w:rsid w:val="00D30A1F"/>
    <w:rsid w:val="00D33099"/>
    <w:rsid w:val="00D3576C"/>
    <w:rsid w:val="00D4265A"/>
    <w:rsid w:val="00D46390"/>
    <w:rsid w:val="00D55023"/>
    <w:rsid w:val="00D60A7B"/>
    <w:rsid w:val="00D61CC9"/>
    <w:rsid w:val="00D80E1E"/>
    <w:rsid w:val="00D81BDF"/>
    <w:rsid w:val="00D83655"/>
    <w:rsid w:val="00DA54E7"/>
    <w:rsid w:val="00DB088B"/>
    <w:rsid w:val="00DC2280"/>
    <w:rsid w:val="00DC4D5E"/>
    <w:rsid w:val="00DC5590"/>
    <w:rsid w:val="00DD31ED"/>
    <w:rsid w:val="00DD6737"/>
    <w:rsid w:val="00DE0258"/>
    <w:rsid w:val="00DE1834"/>
    <w:rsid w:val="00DF41EA"/>
    <w:rsid w:val="00E224C6"/>
    <w:rsid w:val="00E30071"/>
    <w:rsid w:val="00E532AC"/>
    <w:rsid w:val="00E614DB"/>
    <w:rsid w:val="00E723CC"/>
    <w:rsid w:val="00E741DD"/>
    <w:rsid w:val="00E85777"/>
    <w:rsid w:val="00E9756E"/>
    <w:rsid w:val="00EA6026"/>
    <w:rsid w:val="00EB4BF6"/>
    <w:rsid w:val="00EB651E"/>
    <w:rsid w:val="00EB6BDA"/>
    <w:rsid w:val="00EC0F33"/>
    <w:rsid w:val="00EC3E5E"/>
    <w:rsid w:val="00EE2BA5"/>
    <w:rsid w:val="00EF0BD6"/>
    <w:rsid w:val="00F12967"/>
    <w:rsid w:val="00F17B33"/>
    <w:rsid w:val="00F22BC1"/>
    <w:rsid w:val="00F3676D"/>
    <w:rsid w:val="00F420B2"/>
    <w:rsid w:val="00F42FD6"/>
    <w:rsid w:val="00F50B21"/>
    <w:rsid w:val="00F81B28"/>
    <w:rsid w:val="00F92F69"/>
    <w:rsid w:val="00F95649"/>
    <w:rsid w:val="00F960EC"/>
    <w:rsid w:val="00FA3EE0"/>
    <w:rsid w:val="00FA4482"/>
    <w:rsid w:val="00FB0CED"/>
    <w:rsid w:val="00FD1BC0"/>
    <w:rsid w:val="00FD7867"/>
    <w:rsid w:val="00FE119E"/>
    <w:rsid w:val="00FF022F"/>
    <w:rsid w:val="00FF0B66"/>
    <w:rsid w:val="00FF199D"/>
    <w:rsid w:val="00FF2B17"/>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38D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4E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4E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C13"/>
    <w:pPr>
      <w:ind w:left="720"/>
      <w:contextualSpacing/>
    </w:pPr>
  </w:style>
  <w:style w:type="paragraph" w:styleId="FootnoteText">
    <w:name w:val="footnote text"/>
    <w:basedOn w:val="Normal"/>
    <w:link w:val="FootnoteTextChar"/>
    <w:uiPriority w:val="99"/>
    <w:unhideWhenUsed/>
    <w:rsid w:val="00247A00"/>
  </w:style>
  <w:style w:type="character" w:customStyle="1" w:styleId="FootnoteTextChar">
    <w:name w:val="Footnote Text Char"/>
    <w:basedOn w:val="DefaultParagraphFont"/>
    <w:link w:val="FootnoteText"/>
    <w:uiPriority w:val="99"/>
    <w:rsid w:val="00247A00"/>
  </w:style>
  <w:style w:type="character" w:styleId="FootnoteReference">
    <w:name w:val="footnote reference"/>
    <w:basedOn w:val="DefaultParagraphFont"/>
    <w:uiPriority w:val="99"/>
    <w:unhideWhenUsed/>
    <w:rsid w:val="00247A00"/>
    <w:rPr>
      <w:vertAlign w:val="superscript"/>
    </w:rPr>
  </w:style>
  <w:style w:type="paragraph" w:styleId="BalloonText">
    <w:name w:val="Balloon Text"/>
    <w:basedOn w:val="Normal"/>
    <w:link w:val="BalloonTextChar"/>
    <w:uiPriority w:val="99"/>
    <w:semiHidden/>
    <w:unhideWhenUsed/>
    <w:rsid w:val="000B2C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2C0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A232C"/>
    <w:rPr>
      <w:sz w:val="16"/>
      <w:szCs w:val="16"/>
    </w:rPr>
  </w:style>
  <w:style w:type="paragraph" w:styleId="CommentText">
    <w:name w:val="annotation text"/>
    <w:basedOn w:val="Normal"/>
    <w:link w:val="CommentTextChar"/>
    <w:uiPriority w:val="99"/>
    <w:semiHidden/>
    <w:unhideWhenUsed/>
    <w:rsid w:val="000A232C"/>
    <w:rPr>
      <w:sz w:val="20"/>
      <w:szCs w:val="20"/>
    </w:rPr>
  </w:style>
  <w:style w:type="character" w:customStyle="1" w:styleId="CommentTextChar">
    <w:name w:val="Comment Text Char"/>
    <w:basedOn w:val="DefaultParagraphFont"/>
    <w:link w:val="CommentText"/>
    <w:uiPriority w:val="99"/>
    <w:semiHidden/>
    <w:rsid w:val="000A232C"/>
    <w:rPr>
      <w:sz w:val="20"/>
      <w:szCs w:val="20"/>
    </w:rPr>
  </w:style>
  <w:style w:type="paragraph" w:styleId="CommentSubject">
    <w:name w:val="annotation subject"/>
    <w:basedOn w:val="CommentText"/>
    <w:next w:val="CommentText"/>
    <w:link w:val="CommentSubjectChar"/>
    <w:uiPriority w:val="99"/>
    <w:semiHidden/>
    <w:unhideWhenUsed/>
    <w:rsid w:val="000A232C"/>
    <w:rPr>
      <w:b/>
      <w:bCs/>
    </w:rPr>
  </w:style>
  <w:style w:type="character" w:customStyle="1" w:styleId="CommentSubjectChar">
    <w:name w:val="Comment Subject Char"/>
    <w:basedOn w:val="CommentTextChar"/>
    <w:link w:val="CommentSubject"/>
    <w:uiPriority w:val="99"/>
    <w:semiHidden/>
    <w:rsid w:val="000A232C"/>
    <w:rPr>
      <w:b/>
      <w:bCs/>
      <w:sz w:val="20"/>
      <w:szCs w:val="20"/>
    </w:rPr>
  </w:style>
  <w:style w:type="character" w:customStyle="1" w:styleId="Heading1Char">
    <w:name w:val="Heading 1 Char"/>
    <w:basedOn w:val="DefaultParagraphFont"/>
    <w:link w:val="Heading1"/>
    <w:uiPriority w:val="9"/>
    <w:rsid w:val="007B4E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B4E5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F6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0C7A"/>
    <w:rPr>
      <w:color w:val="0563C1" w:themeColor="hyperlink"/>
      <w:u w:val="single"/>
    </w:rPr>
  </w:style>
  <w:style w:type="paragraph" w:styleId="Header">
    <w:name w:val="header"/>
    <w:basedOn w:val="Normal"/>
    <w:link w:val="HeaderChar"/>
    <w:uiPriority w:val="99"/>
    <w:unhideWhenUsed/>
    <w:rsid w:val="00300C7A"/>
    <w:pPr>
      <w:tabs>
        <w:tab w:val="center" w:pos="4680"/>
        <w:tab w:val="right" w:pos="9360"/>
      </w:tabs>
    </w:pPr>
  </w:style>
  <w:style w:type="character" w:customStyle="1" w:styleId="HeaderChar">
    <w:name w:val="Header Char"/>
    <w:basedOn w:val="DefaultParagraphFont"/>
    <w:link w:val="Header"/>
    <w:uiPriority w:val="99"/>
    <w:rsid w:val="00300C7A"/>
  </w:style>
  <w:style w:type="paragraph" w:styleId="Footer">
    <w:name w:val="footer"/>
    <w:basedOn w:val="Normal"/>
    <w:link w:val="FooterChar"/>
    <w:uiPriority w:val="99"/>
    <w:unhideWhenUsed/>
    <w:rsid w:val="00300C7A"/>
    <w:pPr>
      <w:tabs>
        <w:tab w:val="center" w:pos="4680"/>
        <w:tab w:val="right" w:pos="9360"/>
      </w:tabs>
    </w:pPr>
  </w:style>
  <w:style w:type="character" w:customStyle="1" w:styleId="FooterChar">
    <w:name w:val="Footer Char"/>
    <w:basedOn w:val="DefaultParagraphFont"/>
    <w:link w:val="Footer"/>
    <w:uiPriority w:val="99"/>
    <w:rsid w:val="00300C7A"/>
  </w:style>
  <w:style w:type="paragraph" w:styleId="Revision">
    <w:name w:val="Revision"/>
    <w:hidden/>
    <w:uiPriority w:val="99"/>
    <w:semiHidden/>
    <w:rsid w:val="00C05805"/>
  </w:style>
  <w:style w:type="character" w:styleId="FollowedHyperlink">
    <w:name w:val="FollowedHyperlink"/>
    <w:basedOn w:val="DefaultParagraphFont"/>
    <w:uiPriority w:val="99"/>
    <w:semiHidden/>
    <w:unhideWhenUsed/>
    <w:rsid w:val="004C57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232440">
      <w:bodyDiv w:val="1"/>
      <w:marLeft w:val="0"/>
      <w:marRight w:val="0"/>
      <w:marTop w:val="0"/>
      <w:marBottom w:val="0"/>
      <w:divBdr>
        <w:top w:val="none" w:sz="0" w:space="0" w:color="auto"/>
        <w:left w:val="none" w:sz="0" w:space="0" w:color="auto"/>
        <w:bottom w:val="none" w:sz="0" w:space="0" w:color="auto"/>
        <w:right w:val="none" w:sz="0" w:space="0" w:color="auto"/>
      </w:divBdr>
    </w:div>
    <w:div w:id="852456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dic.org/about-nestc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ESTcc@mdic.org" TargetMode="External"/><Relationship Id="rId4" Type="http://schemas.openxmlformats.org/officeDocument/2006/relationships/settings" Target="settings.xml"/><Relationship Id="rId9" Type="http://schemas.openxmlformats.org/officeDocument/2006/relationships/hyperlink" Target="mailto:NESTcc@mdic.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da.gov/downloads/medicaldevices/deviceregulationandguidance/guidancedocuments/ucm5130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E5882-B7FD-490E-8190-0C56EFB0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Fleurence</dc:creator>
  <cp:lastModifiedBy>Gross, Sarah</cp:lastModifiedBy>
  <cp:revision>2</cp:revision>
  <cp:lastPrinted>2017-06-25T19:55:00Z</cp:lastPrinted>
  <dcterms:created xsi:type="dcterms:W3CDTF">2017-07-12T13:51:00Z</dcterms:created>
  <dcterms:modified xsi:type="dcterms:W3CDTF">2017-07-12T13:51:00Z</dcterms:modified>
</cp:coreProperties>
</file>